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CB" w:rsidRPr="00822DCB" w:rsidRDefault="00822DCB" w:rsidP="00822DCB">
      <w:pPr>
        <w:shd w:val="clear" w:color="auto" w:fill="FFFFFF"/>
        <w:spacing w:after="0" w:line="338" w:lineRule="atLeast"/>
        <w:jc w:val="both"/>
        <w:rPr>
          <w:rFonts w:ascii="Times New Roman" w:eastAsia="Times New Roman" w:hAnsi="Times New Roman" w:cs="Times New Roman"/>
          <w:color w:val="000000"/>
          <w:sz w:val="26"/>
          <w:szCs w:val="26"/>
          <w:lang w:eastAsia="ru-RU"/>
        </w:rPr>
      </w:pPr>
      <w:bookmarkStart w:id="0" w:name="_GoBack"/>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jc w:val="both"/>
        <w:rPr>
          <w:rFonts w:ascii="Times New Roman" w:eastAsia="Times New Roman" w:hAnsi="Times New Roman" w:cs="Times New Roman"/>
          <w:color w:val="000000"/>
          <w:sz w:val="24"/>
          <w:szCs w:val="24"/>
          <w:lang w:eastAsia="ru-RU"/>
        </w:rPr>
      </w:pPr>
    </w:p>
    <w:p w:rsidR="00822DCB" w:rsidRPr="00822DCB" w:rsidRDefault="00822DCB" w:rsidP="00822DCB">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17 мая 2007 года N 82-ФЗ</w:t>
      </w:r>
    </w:p>
    <w:p w:rsidR="00822DCB" w:rsidRPr="00822DCB" w:rsidRDefault="00822DCB" w:rsidP="00822DCB">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pict>
          <v:rect id="_x0000_i1025" style="width:0;height:1.5pt" o:hralign="center" o:hrstd="t" o:hrnoshade="t" o:hr="t" fillcolor="black" stroked="f"/>
        </w:pict>
      </w:r>
    </w:p>
    <w:p w:rsidR="00822DCB" w:rsidRPr="00822DCB" w:rsidRDefault="00822DCB" w:rsidP="00822DCB">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90" w:lineRule="atLeast"/>
              <w:jc w:val="center"/>
              <w:rPr>
                <w:rFonts w:ascii="Arial" w:eastAsia="Times New Roman" w:hAnsi="Arial" w:cs="Arial"/>
                <w:b/>
                <w:bCs/>
                <w:color w:val="000000"/>
                <w:sz w:val="26"/>
                <w:szCs w:val="26"/>
                <w:lang w:eastAsia="ru-RU"/>
              </w:rPr>
            </w:pPr>
            <w:r w:rsidRPr="00822DCB">
              <w:rPr>
                <w:rFonts w:ascii="Arial" w:eastAsia="Times New Roman" w:hAnsi="Arial" w:cs="Arial"/>
                <w:b/>
                <w:bCs/>
                <w:color w:val="000000"/>
                <w:sz w:val="26"/>
                <w:szCs w:val="26"/>
                <w:lang w:eastAsia="ru-RU"/>
              </w:rPr>
              <w:t>РОССИЙСКАЯ ФЕДЕРАЦИЯ</w:t>
            </w:r>
          </w:p>
          <w:p w:rsidR="00822DCB" w:rsidRPr="00822DCB" w:rsidRDefault="00822DCB" w:rsidP="00822DCB">
            <w:pPr>
              <w:spacing w:after="0" w:line="390" w:lineRule="atLeast"/>
              <w:jc w:val="center"/>
              <w:rPr>
                <w:rFonts w:ascii="Arial" w:eastAsia="Times New Roman" w:hAnsi="Arial" w:cs="Arial"/>
                <w:b/>
                <w:bCs/>
                <w:color w:val="000000"/>
                <w:sz w:val="26"/>
                <w:szCs w:val="26"/>
                <w:lang w:eastAsia="ru-RU"/>
              </w:rPr>
            </w:pPr>
            <w:r w:rsidRPr="00822DCB">
              <w:rPr>
                <w:rFonts w:ascii="Arial" w:eastAsia="Times New Roman" w:hAnsi="Arial" w:cs="Arial"/>
                <w:b/>
                <w:bCs/>
                <w:color w:val="000000"/>
                <w:sz w:val="26"/>
                <w:szCs w:val="26"/>
                <w:lang w:eastAsia="ru-RU"/>
              </w:rPr>
              <w:t> </w:t>
            </w:r>
          </w:p>
          <w:p w:rsidR="00822DCB" w:rsidRPr="00822DCB" w:rsidRDefault="00822DCB" w:rsidP="00822DCB">
            <w:pPr>
              <w:spacing w:after="0" w:line="390" w:lineRule="atLeast"/>
              <w:jc w:val="center"/>
              <w:rPr>
                <w:rFonts w:ascii="Arial" w:eastAsia="Times New Roman" w:hAnsi="Arial" w:cs="Arial"/>
                <w:b/>
                <w:bCs/>
                <w:color w:val="000000"/>
                <w:sz w:val="26"/>
                <w:szCs w:val="26"/>
                <w:lang w:eastAsia="ru-RU"/>
              </w:rPr>
            </w:pPr>
            <w:r w:rsidRPr="00822DCB">
              <w:rPr>
                <w:rFonts w:ascii="Arial" w:eastAsia="Times New Roman" w:hAnsi="Arial" w:cs="Arial"/>
                <w:b/>
                <w:bCs/>
                <w:color w:val="000000"/>
                <w:sz w:val="26"/>
                <w:szCs w:val="26"/>
                <w:lang w:eastAsia="ru-RU"/>
              </w:rPr>
              <w:t>ФЕДЕРАЛЬНЫЙ ЗАКОН</w:t>
            </w:r>
          </w:p>
          <w:p w:rsidR="00822DCB" w:rsidRPr="00822DCB" w:rsidRDefault="00822DCB" w:rsidP="00822DCB">
            <w:pPr>
              <w:spacing w:after="0" w:line="390" w:lineRule="atLeast"/>
              <w:jc w:val="center"/>
              <w:rPr>
                <w:rFonts w:ascii="Arial" w:eastAsia="Times New Roman" w:hAnsi="Arial" w:cs="Arial"/>
                <w:b/>
                <w:bCs/>
                <w:color w:val="000000"/>
                <w:sz w:val="26"/>
                <w:szCs w:val="26"/>
                <w:lang w:eastAsia="ru-RU"/>
              </w:rPr>
            </w:pPr>
            <w:r w:rsidRPr="00822DCB">
              <w:rPr>
                <w:rFonts w:ascii="Arial" w:eastAsia="Times New Roman" w:hAnsi="Arial" w:cs="Arial"/>
                <w:b/>
                <w:bCs/>
                <w:color w:val="000000"/>
                <w:sz w:val="26"/>
                <w:szCs w:val="26"/>
                <w:lang w:eastAsia="ru-RU"/>
              </w:rPr>
              <w:t> </w:t>
            </w:r>
          </w:p>
          <w:p w:rsidR="00822DCB" w:rsidRPr="00822DCB" w:rsidRDefault="00822DCB" w:rsidP="00822DCB">
            <w:pPr>
              <w:spacing w:after="0" w:line="390" w:lineRule="atLeast"/>
              <w:jc w:val="center"/>
              <w:rPr>
                <w:rFonts w:ascii="Arial" w:eastAsia="Times New Roman" w:hAnsi="Arial" w:cs="Arial"/>
                <w:b/>
                <w:bCs/>
                <w:color w:val="000000"/>
                <w:sz w:val="26"/>
                <w:szCs w:val="26"/>
                <w:lang w:eastAsia="ru-RU"/>
              </w:rPr>
            </w:pPr>
            <w:r w:rsidRPr="00822DCB">
              <w:rPr>
                <w:rFonts w:ascii="Arial" w:eastAsia="Times New Roman" w:hAnsi="Arial" w:cs="Arial"/>
                <w:b/>
                <w:bCs/>
                <w:color w:val="000000"/>
                <w:sz w:val="26"/>
                <w:szCs w:val="26"/>
                <w:lang w:eastAsia="ru-RU"/>
              </w:rPr>
              <w:t>О БАНКЕ РАЗВИТИЯ</w:t>
            </w:r>
          </w:p>
        </w:tc>
      </w:tr>
    </w:tbl>
    <w:p w:rsidR="00822DCB" w:rsidRPr="00822DCB" w:rsidRDefault="00822DCB" w:rsidP="00822DCB">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Принят</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Государственной Думой</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20 апреля 2007 года</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Одобрен</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Советом Федерации</w:t>
      </w:r>
    </w:p>
    <w:p w:rsidR="00822DCB" w:rsidRPr="00822DCB" w:rsidRDefault="00822DCB" w:rsidP="00822DCB">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 мая 2007 года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822DCB" w:rsidRPr="00822DCB" w:rsidTr="00822DCB">
        <w:trPr>
          <w:tblCellSpacing w:w="15" w:type="dxa"/>
          <w:jc w:val="center"/>
        </w:trPr>
        <w:tc>
          <w:tcPr>
            <w:tcW w:w="0" w:type="auto"/>
            <w:vAlign w:val="center"/>
            <w:hideMark/>
          </w:tcPr>
          <w:p w:rsidR="00822DCB" w:rsidRPr="00822DCB" w:rsidRDefault="00822DCB" w:rsidP="00822DC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22DCB" w:rsidRPr="00822DCB" w:rsidRDefault="00822DCB" w:rsidP="00822DCB">
            <w:pPr>
              <w:spacing w:after="0" w:line="240" w:lineRule="auto"/>
              <w:jc w:val="center"/>
              <w:rPr>
                <w:rFonts w:ascii="Times New Roman" w:eastAsia="Times New Roman" w:hAnsi="Times New Roman" w:cs="Times New Roman"/>
                <w:sz w:val="24"/>
                <w:szCs w:val="24"/>
                <w:lang w:eastAsia="ru-RU"/>
              </w:rPr>
            </w:pPr>
            <w:r w:rsidRPr="00822DCB">
              <w:rPr>
                <w:rFonts w:ascii="Times New Roman" w:eastAsia="Times New Roman" w:hAnsi="Times New Roman" w:cs="Times New Roman"/>
                <w:color w:val="1A0DAB"/>
                <w:sz w:val="24"/>
                <w:szCs w:val="24"/>
                <w:lang w:eastAsia="ru-RU"/>
              </w:rPr>
              <w:t>Список изменяющих документов</w:t>
            </w:r>
          </w:p>
        </w:tc>
      </w:tr>
    </w:tbl>
    <w:p w:rsidR="00822DCB" w:rsidRPr="00822DCB" w:rsidRDefault="00822DCB" w:rsidP="00822DCB">
      <w:pPr>
        <w:shd w:val="clear" w:color="auto" w:fill="F4F3F8"/>
        <w:spacing w:after="96" w:line="363" w:lineRule="atLeast"/>
        <w:jc w:val="center"/>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(см. </w:t>
      </w:r>
      <w:r w:rsidRPr="00822DCB">
        <w:rPr>
          <w:rFonts w:ascii="Times New Roman" w:eastAsia="Times New Roman" w:hAnsi="Times New Roman" w:cs="Times New Roman"/>
          <w:color w:val="0000FF"/>
          <w:sz w:val="24"/>
          <w:szCs w:val="24"/>
          <w:lang w:eastAsia="ru-RU"/>
        </w:rPr>
        <w:t>Обзор</w:t>
      </w:r>
      <w:r w:rsidRPr="00822DCB">
        <w:rPr>
          <w:rFonts w:ascii="Times New Roman" w:eastAsia="Times New Roman" w:hAnsi="Times New Roman" w:cs="Times New Roman"/>
          <w:color w:val="392C69"/>
          <w:sz w:val="24"/>
          <w:szCs w:val="24"/>
          <w:lang w:eastAsia="ru-RU"/>
        </w:rPr>
        <w:t> изменений данного документа)</w:t>
      </w:r>
    </w:p>
    <w:p w:rsidR="00822DCB" w:rsidRPr="00822DCB" w:rsidRDefault="00822DCB" w:rsidP="00822DCB">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90" w:lineRule="atLeast"/>
              <w:jc w:val="center"/>
              <w:rPr>
                <w:rFonts w:ascii="Arial" w:eastAsia="Times New Roman" w:hAnsi="Arial" w:cs="Arial"/>
                <w:b/>
                <w:bCs/>
                <w:color w:val="0000FF"/>
                <w:sz w:val="24"/>
                <w:szCs w:val="24"/>
                <w:u w:val="single"/>
                <w:lang w:eastAsia="ru-RU"/>
              </w:rPr>
            </w:pPr>
          </w:p>
          <w:p w:rsidR="00822DCB" w:rsidRPr="00822DCB" w:rsidRDefault="00822DCB" w:rsidP="00822DCB">
            <w:pPr>
              <w:spacing w:after="0" w:line="390" w:lineRule="atLeast"/>
              <w:jc w:val="center"/>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Глава 1. ОСНОВНЫЕ ПОЛОЖЕНИЯ</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1. Отношения, регулируемые настоящим Федеральным законом</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Настоящий Федеральный закон устанавливает правовое положение, принципы организации, цели создания и деятельности, порядок реорганизации и ликвидации банка развития - государственной корпорации "Банк развития и внешнеэкономической деятельности (Внешэкономбанк)" (далее - Внешэкономбанк).</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2. Правовое положение Внешэкономбанка</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lastRenderedPageBreak/>
        <w:t>1. Внешэкономбанк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Внешэкономбанк имеет печать с изображением Государственного герба Российской Федерации и полным наименованием.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Местом нахождения Внешэкономбанка является город Москва.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Полное наименование государственной корпорации - государственная корпорация "Банк развития и внешнеэкономической деятельности (Внешэкономбанк)". Сокращенное наименование государственной корпорации - Внешэкономбанк.</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3. Цели деятельности и функции Внешэкономбанка</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Внешэкономбанк действует в целях обеспечения повышения конкурентоспособности экономики Российской Федерации, ее диверсификации, стимулирования инвестиционной деятельности путем осуществления инвестиционной, внешнеэкономической, страховой, консультационной и иной предусмотренной настоящим Федеральным законом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экономических зон, защиту окружающей среды, на поддержку экспорта российских товаров, работ и услуг, а также на поддержку малого и среднего предпринимательства.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Внешэкономбанк вправе осуществлять предпринимательскую деятельность лишь постольку, поскольку это служит достижению целей, установленных </w:t>
      </w:r>
      <w:r w:rsidRPr="00822DCB">
        <w:rPr>
          <w:rFonts w:ascii="Times New Roman" w:eastAsia="Times New Roman" w:hAnsi="Times New Roman" w:cs="Times New Roman"/>
          <w:color w:val="0000FF"/>
          <w:sz w:val="26"/>
          <w:szCs w:val="26"/>
          <w:u w:val="single"/>
          <w:lang w:eastAsia="ru-RU"/>
        </w:rPr>
        <w:t>частью 1</w:t>
      </w:r>
      <w:r w:rsidRPr="00822DCB">
        <w:rPr>
          <w:rFonts w:ascii="Times New Roman" w:eastAsia="Times New Roman" w:hAnsi="Times New Roman" w:cs="Times New Roman"/>
          <w:color w:val="000000"/>
          <w:sz w:val="26"/>
          <w:szCs w:val="26"/>
          <w:lang w:eastAsia="ru-RU"/>
        </w:rPr>
        <w:t> настоящей статьи, и соответствующую этим целям. Прибыль Внешэкономбанка, полученная по результатам его деятельности, направляется в фонды Внешэкономбанка и используется исключительно для достижения целей, установленных </w:t>
      </w:r>
      <w:r w:rsidRPr="00822DCB">
        <w:rPr>
          <w:rFonts w:ascii="Times New Roman" w:eastAsia="Times New Roman" w:hAnsi="Times New Roman" w:cs="Times New Roman"/>
          <w:color w:val="0000FF"/>
          <w:sz w:val="26"/>
          <w:szCs w:val="26"/>
          <w:u w:val="single"/>
          <w:lang w:eastAsia="ru-RU"/>
        </w:rPr>
        <w:t>частью 1</w:t>
      </w:r>
      <w:r w:rsidRPr="00822DCB">
        <w:rPr>
          <w:rFonts w:ascii="Times New Roman" w:eastAsia="Times New Roman" w:hAnsi="Times New Roman" w:cs="Times New Roman"/>
          <w:color w:val="000000"/>
          <w:sz w:val="26"/>
          <w:szCs w:val="26"/>
          <w:lang w:eastAsia="ru-RU"/>
        </w:rPr>
        <w:t> настоящей статьи.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Внешэкономбанк для достижения целей своей деятельности реализует следующие основные функции: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 xml:space="preserve">1) осуществляет финансирование инвестиционных проектов, направленных на развитие инфраструктуры и реализацию инновационных проектов, в том числе в </w:t>
      </w:r>
      <w:r w:rsidRPr="00822DCB">
        <w:rPr>
          <w:rFonts w:ascii="Times New Roman" w:eastAsia="Times New Roman" w:hAnsi="Times New Roman" w:cs="Times New Roman"/>
          <w:color w:val="000000"/>
          <w:sz w:val="26"/>
          <w:szCs w:val="26"/>
          <w:lang w:eastAsia="ru-RU"/>
        </w:rPr>
        <w:lastRenderedPageBreak/>
        <w:t>форме предоставления кредитов или участия в капитале коммерческих организаций;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выпускает облигации и иные ценные бумаги в соответствии с законодательством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организует привлечение займов и кредитов и привлекает займы и кредиты (включая субординированные), в том числе на финансовых рынках;</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03.07.2016 N 360-ФЗ)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приобретает доли (акции, паи) в уставном капитале хозяйственных обществ, а также инвестиционных и паевых инвестиционных фондов;</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5) осуществляет права и исполняет обязанности агента валютного контроля, установленные для уполномоченных банков;</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6) выдает поручительства юридическим лицам за третьих лиц (за исключением физических лиц, в том числе индивидуальных предпринимателей);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7) приобретает у третьих лиц права требования исполнения обязательств в денежной форме и выпускает эмиссионные ценные бумаги, обеспеченные указанными требованиями;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8) осуществляет финансовую и гарантийную поддержку экспорта промышленной продукции (товаров, работ, услуг), а также организует финансовую, страховую, гарантийную и иную поддержку экспорта промышленной продукции (товаров, работ, услуг), предусмотренную настоящим Федеральным законом и иными нормативными правовыми актами;</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8 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29.06.2015 N 185-ФЗ)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9) участвует в сделках, предусматривающих обязательства сторон уплачивать денежные суммы в зависимости от изменения цен на товары и ценные бумаги, курса соответствующей валюты, величины процентной ставки и уровня инфляции, в целях снижения рисков по осуществляемым операциям;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10) участвует в реализации федеральных целевых программ и государственных инвестиционных программ, проектов, включая внешнеэкономические, в том числе по государственной поддержке экспорта промышленной продукции (товаров, работ, услуг), предусмотренных федеральными законами и иными нормативными правовыми актами;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 xml:space="preserve">11) участвует в реализации проектов по созданию объектов инфраструктуры особых экономических зон и иных объектов, предназначенных для обеспечения </w:t>
      </w:r>
      <w:r w:rsidRPr="00822DCB">
        <w:rPr>
          <w:rFonts w:ascii="Times New Roman" w:eastAsia="Times New Roman" w:hAnsi="Times New Roman" w:cs="Times New Roman"/>
          <w:color w:val="000000"/>
          <w:sz w:val="26"/>
          <w:szCs w:val="26"/>
          <w:lang w:eastAsia="ru-RU"/>
        </w:rPr>
        <w:lastRenderedPageBreak/>
        <w:t>функционирования этих зон, а также в порядке, установленном Правительством Российской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11 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25.12.2009 N 340-ФЗ)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12) осуществляет лизинговые операции;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13) осуществляет банковское обслуживание бюджетных кредитов в случае, если эти кредиты предоставляются в целях поддержки экспорта промышленной продукции российских организаций, в том числе при сооружении объектов за рубежом и осуществлении поставок комплектного оборудования, выдачу банковских гарантий при участии российских организаций в международных торгах и реализации заключенных экспортных контрактов;</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14) организует и проводит экспертизу инвестиционных, экспортных и иных проектов, включая организацию экспертизы инженерно-технических решений;</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29.06.2015 N 185-ФЗ)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15) участвует в финансовой поддержке малого и среднего предпринимательства посредством финансирования кредитных организаций и юридических лиц, осуществляющих поддержку малого и среднего предпринимательства;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16) контролирует соблюдение юридическими лицами требований, предусмотренных условиями проектов, реализуемых с участием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17) взаимодействует с международными организациями развития, корпорациями и институтами развития зарубежных стран и принимает участие в реализации международными организациями развития проектов на территории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18) участвует в ассоциациях, союзах и иных некоммерческих организациях, которые создаются (созданы) на территории Российской Федерации и за рубежом и целью деятельности которых является содействие экономическому развитию и инвестициям;</w:t>
      </w:r>
    </w:p>
    <w:p w:rsidR="00822DCB" w:rsidRPr="00822DCB" w:rsidRDefault="00822DCB" w:rsidP="00822DCB">
      <w:pPr>
        <w:shd w:val="clear" w:color="auto" w:fill="F4F3F8"/>
        <w:spacing w:after="0"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КонсультантПлюс: примечание.</w:t>
      </w:r>
    </w:p>
    <w:p w:rsidR="00822DCB" w:rsidRPr="00822DCB" w:rsidRDefault="00822DCB" w:rsidP="00822DCB">
      <w:pPr>
        <w:shd w:val="clear" w:color="auto" w:fill="F4F3F8"/>
        <w:spacing w:after="96"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392C69"/>
          <w:sz w:val="24"/>
          <w:szCs w:val="24"/>
          <w:lang w:eastAsia="ru-RU"/>
        </w:rPr>
        <w:t> от 05.05.2014 N 99-ФЗ с </w:t>
      </w:r>
      <w:r w:rsidRPr="00822DCB">
        <w:rPr>
          <w:rFonts w:ascii="Times New Roman" w:eastAsia="Times New Roman" w:hAnsi="Times New Roman" w:cs="Times New Roman"/>
          <w:color w:val="0000FF"/>
          <w:sz w:val="24"/>
          <w:szCs w:val="24"/>
          <w:u w:val="single"/>
          <w:lang w:eastAsia="ru-RU"/>
        </w:rPr>
        <w:t>1 сентября 2014 года</w:t>
      </w:r>
      <w:r w:rsidRPr="00822DCB">
        <w:rPr>
          <w:rFonts w:ascii="Times New Roman" w:eastAsia="Times New Roman" w:hAnsi="Times New Roman" w:cs="Times New Roman"/>
          <w:color w:val="392C69"/>
          <w:sz w:val="24"/>
          <w:szCs w:val="24"/>
          <w:lang w:eastAsia="ru-RU"/>
        </w:rPr>
        <w:t> абзац третий пункта 3 статьи 55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19) создает филиалы и открывает представительства, а также создает юридические лица на территории Российской Федерации и за рубежом. Положения </w:t>
      </w:r>
      <w:r w:rsidRPr="00822DCB">
        <w:rPr>
          <w:rFonts w:ascii="Times New Roman" w:eastAsia="Times New Roman" w:hAnsi="Times New Roman" w:cs="Times New Roman"/>
          <w:color w:val="0000FF"/>
          <w:sz w:val="26"/>
          <w:szCs w:val="26"/>
          <w:u w:val="single"/>
          <w:lang w:eastAsia="ru-RU"/>
        </w:rPr>
        <w:t>абзаца третьего пункта 3 статьи 55</w:t>
      </w:r>
      <w:r w:rsidRPr="00822DCB">
        <w:rPr>
          <w:rFonts w:ascii="Times New Roman" w:eastAsia="Times New Roman" w:hAnsi="Times New Roman" w:cs="Times New Roman"/>
          <w:color w:val="000000"/>
          <w:sz w:val="26"/>
          <w:szCs w:val="26"/>
          <w:lang w:eastAsia="ru-RU"/>
        </w:rPr>
        <w:t xml:space="preserve"> Гражданского кодекса Российской </w:t>
      </w:r>
      <w:r w:rsidRPr="00822DCB">
        <w:rPr>
          <w:rFonts w:ascii="Times New Roman" w:eastAsia="Times New Roman" w:hAnsi="Times New Roman" w:cs="Times New Roman"/>
          <w:color w:val="000000"/>
          <w:sz w:val="26"/>
          <w:szCs w:val="26"/>
          <w:lang w:eastAsia="ru-RU"/>
        </w:rPr>
        <w:lastRenderedPageBreak/>
        <w:t>Федерации не применяются при создании филиалов и открытии представительств Внешэкономбанка;</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29.12.2010 N 437-ФЗ)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20) утратил силу. - Федеральный </w:t>
      </w:r>
      <w:r w:rsidRPr="00822DCB">
        <w:rPr>
          <w:rFonts w:ascii="Times New Roman" w:eastAsia="Times New Roman" w:hAnsi="Times New Roman" w:cs="Times New Roman"/>
          <w:color w:val="0000FF"/>
          <w:sz w:val="26"/>
          <w:szCs w:val="26"/>
          <w:u w:val="single"/>
          <w:lang w:eastAsia="ru-RU"/>
        </w:rPr>
        <w:t>закон</w:t>
      </w:r>
      <w:r w:rsidRPr="00822DCB">
        <w:rPr>
          <w:rFonts w:ascii="Times New Roman" w:eastAsia="Times New Roman" w:hAnsi="Times New Roman" w:cs="Times New Roman"/>
          <w:color w:val="000000"/>
          <w:sz w:val="26"/>
          <w:szCs w:val="26"/>
          <w:lang w:eastAsia="ru-RU"/>
        </w:rPr>
        <w:t> от 29.06.2015 N 185-ФЗ;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21) участвует в выполнении операций по учету использования, обслуживанию и погашению государственных кредитов и займов, предоставленных Российской Федерацией иностранным государствам, иностранными государствами - Российской Федерации, и совершает международные расчеты по таким кредитам и займам;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22)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22 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11.07.2011 N 200-ФЗ)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23) осуществляет поддержку в виде гарантий судостроительным организациям, имеющим статус резидента промышленно-производственной особой экономической зоны;</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23 введен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07.11.2011 N 305-ФЗ)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24) участвует в реализации инвестиционных проектов (в том числе за рубежом), направленных на повышение конкурентоспособности экономики Российской Федерации, в том числе в сфере агропромышленного комплекса и высокотехнологичной продукции;</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24 введен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29.06.2015 N 185-ФЗ)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25) участвует в проектах, реализуемых Российской Федерацией в рамках содействия международному развитию;</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25 введен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29.06.2015 N 185-ФЗ)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26) участвует в обеспечении финансовой и гарантийной поддержки реализации промышленной продукции (товаров, работ, услуг), произведенной на территориях иностранных государств, при условии, что доля российских компонентов в указанных товарах (работах, услугах) составляет не менее 30 процентов ее себестоимости (включая стоимость выполнения сопутствующих работ (услуг), технологически обусловленных (необходимых) и неразрывно связанных с производством таких товаров (работ, услуг).</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(п. 26 введен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29.06.2015 N 185-ФЗ)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При выполнении своих функций Внешэкономбанк осуществляет следующие банковские операции: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привлекает во вклады денежные средства юридических лиц, участвующих в реализации проектов Внешэкономбанка;</w:t>
      </w:r>
    </w:p>
    <w:p w:rsidR="00822DCB" w:rsidRPr="00822DCB" w:rsidRDefault="00822DCB" w:rsidP="00822DCB">
      <w:pPr>
        <w:shd w:val="clear" w:color="auto" w:fill="F4F3F8"/>
        <w:spacing w:after="0"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КонсультантПлюс: примечание.</w:t>
      </w:r>
    </w:p>
    <w:p w:rsidR="00822DCB" w:rsidRPr="00822DCB" w:rsidRDefault="00822DCB" w:rsidP="00822DCB">
      <w:pPr>
        <w:shd w:val="clear" w:color="auto" w:fill="F4F3F8"/>
        <w:spacing w:after="96"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Открытие отдельных счетов в уполномоченных банках для осуществления расчетов по государственному оборонному заказу осуществляется в соответствии с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392C69"/>
          <w:sz w:val="24"/>
          <w:szCs w:val="24"/>
          <w:lang w:eastAsia="ru-RU"/>
        </w:rPr>
        <w:t> от 29.12.2012 N 275-ФЗ без учета требований к кредитным организациям, установленных в соответствии с пунктом 2 части 4 статьи 3 (Федеральный </w:t>
      </w:r>
      <w:r w:rsidRPr="00822DCB">
        <w:rPr>
          <w:rFonts w:ascii="Times New Roman" w:eastAsia="Times New Roman" w:hAnsi="Times New Roman" w:cs="Times New Roman"/>
          <w:color w:val="0000FF"/>
          <w:sz w:val="24"/>
          <w:szCs w:val="24"/>
          <w:u w:val="single"/>
          <w:lang w:eastAsia="ru-RU"/>
        </w:rPr>
        <w:t>закон</w:t>
      </w:r>
      <w:r w:rsidRPr="00822DCB">
        <w:rPr>
          <w:rFonts w:ascii="Times New Roman" w:eastAsia="Times New Roman" w:hAnsi="Times New Roman" w:cs="Times New Roman"/>
          <w:color w:val="392C69"/>
          <w:sz w:val="24"/>
          <w:szCs w:val="24"/>
          <w:lang w:eastAsia="ru-RU"/>
        </w:rPr>
        <w:t> от 29.07.2017 N 267-ФЗ).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открывает и ведет банковские счета юридических лиц, участвующих в реализации проектов Внешэкономбанка, корреспондентские счета в Центральном банке Российской Федерации, кредитных организациях на территории Российской Федерации, иностранных банках и международных расчетно-клиринговых центрах. Правительство Российской Федерации устанавливает требования к кредитным организациям на территории Российской Федерации, в которых при осуществлении своей деятельности Внешэкономбанк вправе открывать банковские и иные счета и размещать денежные средства в депозиты, за исключением деятельности Внешэкономбанка, предусмотренной </w:t>
      </w:r>
      <w:r w:rsidRPr="00822DCB">
        <w:rPr>
          <w:rFonts w:ascii="Times New Roman" w:eastAsia="Times New Roman" w:hAnsi="Times New Roman" w:cs="Times New Roman"/>
          <w:color w:val="0000FF"/>
          <w:sz w:val="26"/>
          <w:szCs w:val="26"/>
          <w:u w:val="single"/>
          <w:lang w:eastAsia="ru-RU"/>
        </w:rPr>
        <w:t>частью 2 статьи 21</w:t>
      </w:r>
      <w:r w:rsidRPr="00822DCB">
        <w:rPr>
          <w:rFonts w:ascii="Times New Roman" w:eastAsia="Times New Roman" w:hAnsi="Times New Roman" w:cs="Times New Roman"/>
          <w:color w:val="000000"/>
          <w:sz w:val="26"/>
          <w:szCs w:val="26"/>
          <w:lang w:eastAsia="ru-RU"/>
        </w:rPr>
        <w:t> настоящего Федерального закона, а также срок, в течение которого Внешэкономбанком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r w:rsidRPr="00822DCB">
        <w:rPr>
          <w:rFonts w:ascii="Times New Roman" w:eastAsia="Times New Roman" w:hAnsi="Times New Roman" w:cs="Times New Roman"/>
          <w:color w:val="0000FF"/>
          <w:sz w:val="26"/>
          <w:szCs w:val="26"/>
          <w:u w:val="single"/>
          <w:lang w:eastAsia="ru-RU"/>
        </w:rPr>
        <w:t>статьи 12</w:t>
      </w:r>
      <w:r w:rsidRPr="00822DCB">
        <w:rPr>
          <w:rFonts w:ascii="Times New Roman" w:eastAsia="Times New Roman" w:hAnsi="Times New Roman" w:cs="Times New Roman"/>
          <w:color w:val="000000"/>
          <w:sz w:val="26"/>
          <w:szCs w:val="26"/>
          <w:lang w:eastAsia="ru-RU"/>
        </w:rPr>
        <w:t xml:space="preserve">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Внешэкономбанком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Внешэкономбанк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w:t>
      </w:r>
      <w:r w:rsidRPr="00822DCB">
        <w:rPr>
          <w:rFonts w:ascii="Times New Roman" w:eastAsia="Times New Roman" w:hAnsi="Times New Roman" w:cs="Times New Roman"/>
          <w:color w:val="000000"/>
          <w:sz w:val="26"/>
          <w:szCs w:val="26"/>
          <w:lang w:eastAsia="ru-RU"/>
        </w:rPr>
        <w:lastRenderedPageBreak/>
        <w:t>изменении реквизитов счетов в иностранных банках, заключении, расторжении договоров банковского счета, депозитных договоров с иностранными банками и внесении в них изменений в порядке, установленном Правительством Российской Федерации. Правительство Российской Федерации вправе установить требования к иностранным банкам, в которых при осуществлении своей деятельности Внешэкономбанк вправе открывать банковские и иные счета и размещать денежные средства в депозиты, а также срок, в течение которого Внешэкономбанком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29.07.2017 N 267-ФЗ)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размещает указанные в </w:t>
      </w:r>
      <w:r w:rsidRPr="00822DCB">
        <w:rPr>
          <w:rFonts w:ascii="Times New Roman" w:eastAsia="Times New Roman" w:hAnsi="Times New Roman" w:cs="Times New Roman"/>
          <w:color w:val="0000FF"/>
          <w:sz w:val="26"/>
          <w:szCs w:val="26"/>
          <w:u w:val="single"/>
          <w:lang w:eastAsia="ru-RU"/>
        </w:rPr>
        <w:t>пункте 1</w:t>
      </w:r>
      <w:r w:rsidRPr="00822DCB">
        <w:rPr>
          <w:rFonts w:ascii="Times New Roman" w:eastAsia="Times New Roman" w:hAnsi="Times New Roman" w:cs="Times New Roman"/>
          <w:color w:val="000000"/>
          <w:sz w:val="26"/>
          <w:szCs w:val="26"/>
          <w:lang w:eastAsia="ru-RU"/>
        </w:rPr>
        <w:t> настоящей части привлеченные средства от своего имени и за свой счет;</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осуществляет расчеты по поручению юридических лиц, в том числе участвующих в реализации проектов Внешэкономбанка, включая банки-корреспонденты, по их банковским счетам;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5) осуществляет куплю-продажу иностранной валюты в наличной и безналичной формах;</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6) осуществляет инкассацию денежных средств, векселей, платежных и расчетных документов и кассовое обслуживание юридических лиц, участвующих в реализации проектов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7) выдает банковские гарантии юридическим лицам, участвующим в реализации проектов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4.1. Внешэкономбанк вправе привлекать в депозиты средства Фонда национального благосостояния в порядке и на условиях, которые определяются Правительством Российской Федерации. Внешэкономбанк вправе привлекать в депозиты средства федерального бюджета в порядке, который определяется Правительством Российской Федерации.</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(часть 4.1 введена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21.07.2014 N 240-ФЗ; в ред. Федерального </w:t>
      </w:r>
      <w:r w:rsidRPr="00822DCB">
        <w:rPr>
          <w:rFonts w:ascii="Times New Roman" w:eastAsia="Times New Roman" w:hAnsi="Times New Roman" w:cs="Times New Roman"/>
          <w:color w:val="0000FF"/>
          <w:sz w:val="24"/>
          <w:szCs w:val="24"/>
          <w:u w:val="single"/>
          <w:lang w:eastAsia="ru-RU"/>
        </w:rPr>
        <w:t>закона</w:t>
      </w:r>
      <w:r w:rsidRPr="00822DCB">
        <w:rPr>
          <w:rFonts w:ascii="Times New Roman" w:eastAsia="Times New Roman" w:hAnsi="Times New Roman" w:cs="Times New Roman"/>
          <w:color w:val="828282"/>
          <w:sz w:val="24"/>
          <w:szCs w:val="24"/>
          <w:lang w:eastAsia="ru-RU"/>
        </w:rPr>
        <w:t> от 29.12.2015 N 406-ФЗ)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4.2. В целях обеспечения достаточности собственных средств (капитала) Внешэкономбанк вправе привлекать в депозиты средства Фонда национального благосостояния на основании отдельных решений Правительства Российской Федерации на срок не менее пяти лет при условии, что соответствующие договоры депозита не содержат положений, прямо или косвенно предоставляющих право требовать досрочного возврата депозита или его части, а также досрочной уплаты процентов за пользование депозитом или досрочного расторжения договора депозита.</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lastRenderedPageBreak/>
        <w:t>(часть 4.2 введена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21.07.2014 N 240-ФЗ)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4.3. Внешэкономбанк вправе открывать банковские и иные счета и размещать денежные средства в депозиты в кредитных организациях, соответствующих требованиям, установленным в соответствии с </w:t>
      </w:r>
      <w:r w:rsidRPr="00822DCB">
        <w:rPr>
          <w:rFonts w:ascii="Times New Roman" w:eastAsia="Times New Roman" w:hAnsi="Times New Roman" w:cs="Times New Roman"/>
          <w:color w:val="0000FF"/>
          <w:sz w:val="26"/>
          <w:szCs w:val="26"/>
          <w:u w:val="single"/>
          <w:lang w:eastAsia="ru-RU"/>
        </w:rPr>
        <w:t>пунктом 2 части 4</w:t>
      </w:r>
      <w:r w:rsidRPr="00822DCB">
        <w:rPr>
          <w:rFonts w:ascii="Times New Roman" w:eastAsia="Times New Roman" w:hAnsi="Times New Roman" w:cs="Times New Roman"/>
          <w:color w:val="000000"/>
          <w:sz w:val="26"/>
          <w:szCs w:val="26"/>
          <w:lang w:eastAsia="ru-RU"/>
        </w:rPr>
        <w:t>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822DCB" w:rsidRPr="00822DCB" w:rsidRDefault="00822DCB" w:rsidP="00822DCB">
      <w:pPr>
        <w:shd w:val="clear" w:color="auto" w:fill="FFFFFF"/>
        <w:spacing w:after="192"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(часть 4.3 введена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29.07.2017 N 267-ФЗ)</w:t>
      </w:r>
    </w:p>
    <w:p w:rsidR="00822DCB" w:rsidRPr="00822DCB" w:rsidRDefault="00822DCB" w:rsidP="00822DCB">
      <w:pPr>
        <w:shd w:val="clear" w:color="auto" w:fill="F4F3F8"/>
        <w:spacing w:after="0"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КонсультантПлюс: примечание.</w:t>
      </w:r>
    </w:p>
    <w:p w:rsidR="00822DCB" w:rsidRPr="00822DCB" w:rsidRDefault="00822DCB" w:rsidP="00822DCB">
      <w:pPr>
        <w:shd w:val="clear" w:color="auto" w:fill="F4F3F8"/>
        <w:spacing w:after="96"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На Внешэкономбанк в части осуществления им деятельности в качестве профессионального участника рынка ценных бумаг </w:t>
      </w:r>
      <w:r w:rsidRPr="00822DCB">
        <w:rPr>
          <w:rFonts w:ascii="Times New Roman" w:eastAsia="Times New Roman" w:hAnsi="Times New Roman" w:cs="Times New Roman"/>
          <w:color w:val="0000FF"/>
          <w:sz w:val="24"/>
          <w:szCs w:val="24"/>
          <w:lang w:eastAsia="ru-RU"/>
        </w:rPr>
        <w:t>распространяются</w:t>
      </w:r>
      <w:r w:rsidRPr="00822DCB">
        <w:rPr>
          <w:rFonts w:ascii="Times New Roman" w:eastAsia="Times New Roman" w:hAnsi="Times New Roman" w:cs="Times New Roman"/>
          <w:color w:val="392C69"/>
          <w:sz w:val="24"/>
          <w:szCs w:val="24"/>
          <w:lang w:eastAsia="ru-RU"/>
        </w:rPr>
        <w:t> требования Федерального </w:t>
      </w:r>
      <w:r w:rsidRPr="00822DCB">
        <w:rPr>
          <w:rFonts w:ascii="Times New Roman" w:eastAsia="Times New Roman" w:hAnsi="Times New Roman" w:cs="Times New Roman"/>
          <w:color w:val="0000FF"/>
          <w:sz w:val="24"/>
          <w:szCs w:val="24"/>
          <w:lang w:eastAsia="ru-RU"/>
        </w:rPr>
        <w:t>закона</w:t>
      </w:r>
      <w:r w:rsidRPr="00822DCB">
        <w:rPr>
          <w:rFonts w:ascii="Times New Roman" w:eastAsia="Times New Roman" w:hAnsi="Times New Roman" w:cs="Times New Roman"/>
          <w:color w:val="392C69"/>
          <w:sz w:val="24"/>
          <w:szCs w:val="24"/>
          <w:lang w:eastAsia="ru-RU"/>
        </w:rPr>
        <w:t> от 13.07.2015 N 223-ФЗ.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5. В целях реализации проектов Внешэкономбанка, обеспечения собственной ликвидности и управления рисками Внешэкономбанк осуществляет на рынке ценных бумаг дилерскую, депозитарную деятельность, деятельность по управлению ценными бумагами, а также осуществляет доверительное управление денежными средствами и иным имуществом, в том числе находящимся в государственной собственности.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6 - 9. Утратили силу. - Федеральный </w:t>
      </w:r>
      <w:r w:rsidRPr="00822DCB">
        <w:rPr>
          <w:rFonts w:ascii="Times New Roman" w:eastAsia="Times New Roman" w:hAnsi="Times New Roman" w:cs="Times New Roman"/>
          <w:color w:val="0000FF"/>
          <w:sz w:val="26"/>
          <w:szCs w:val="26"/>
          <w:u w:val="single"/>
          <w:lang w:eastAsia="ru-RU"/>
        </w:rPr>
        <w:t>закон</w:t>
      </w:r>
      <w:r w:rsidRPr="00822DCB">
        <w:rPr>
          <w:rFonts w:ascii="Times New Roman" w:eastAsia="Times New Roman" w:hAnsi="Times New Roman" w:cs="Times New Roman"/>
          <w:color w:val="000000"/>
          <w:sz w:val="26"/>
          <w:szCs w:val="26"/>
          <w:lang w:eastAsia="ru-RU"/>
        </w:rPr>
        <w:t> от 29.06.2015 N 185-ФЗ.</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3.1. Осуществление функций по поддержке экспорта</w:t>
            </w:r>
          </w:p>
        </w:tc>
      </w:tr>
    </w:tbl>
    <w:p w:rsidR="00822DCB" w:rsidRPr="00822DCB" w:rsidRDefault="00822DCB" w:rsidP="00822DCB">
      <w:pPr>
        <w:shd w:val="clear" w:color="auto" w:fill="FFFFFF"/>
        <w:spacing w:after="0" w:line="266" w:lineRule="atLeast"/>
        <w:ind w:firstLine="547"/>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(введена Федеральным </w:t>
      </w:r>
      <w:r w:rsidRPr="00822DCB">
        <w:rPr>
          <w:rFonts w:ascii="Times New Roman" w:eastAsia="Times New Roman" w:hAnsi="Times New Roman" w:cs="Times New Roman"/>
          <w:color w:val="0000FF"/>
          <w:sz w:val="24"/>
          <w:szCs w:val="24"/>
          <w:u w:val="single"/>
          <w:lang w:eastAsia="ru-RU"/>
        </w:rPr>
        <w:t>законом</w:t>
      </w:r>
      <w:r w:rsidRPr="00822DCB">
        <w:rPr>
          <w:rFonts w:ascii="Times New Roman" w:eastAsia="Times New Roman" w:hAnsi="Times New Roman" w:cs="Times New Roman"/>
          <w:color w:val="828282"/>
          <w:sz w:val="24"/>
          <w:szCs w:val="24"/>
          <w:lang w:eastAsia="ru-RU"/>
        </w:rPr>
        <w:t> от 29.06.2015 N 185-ФЗ)</w:t>
      </w:r>
    </w:p>
    <w:p w:rsidR="00822DCB" w:rsidRPr="00822DCB" w:rsidRDefault="00822DCB" w:rsidP="00822DCB">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4F3F8"/>
        <w:spacing w:after="0"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КонсультантПлюс: примечание.</w:t>
      </w:r>
    </w:p>
    <w:p w:rsidR="00822DCB" w:rsidRPr="00822DCB" w:rsidRDefault="00822DCB" w:rsidP="00822DCB">
      <w:pPr>
        <w:shd w:val="clear" w:color="auto" w:fill="F4F3F8"/>
        <w:spacing w:after="96" w:line="240" w:lineRule="auto"/>
        <w:rPr>
          <w:rFonts w:ascii="Times New Roman" w:eastAsia="Times New Roman" w:hAnsi="Times New Roman" w:cs="Times New Roman"/>
          <w:color w:val="392C69"/>
          <w:sz w:val="24"/>
          <w:szCs w:val="24"/>
          <w:lang w:eastAsia="ru-RU"/>
        </w:rPr>
      </w:pPr>
      <w:r w:rsidRPr="00822DCB">
        <w:rPr>
          <w:rFonts w:ascii="Times New Roman" w:eastAsia="Times New Roman" w:hAnsi="Times New Roman" w:cs="Times New Roman"/>
          <w:color w:val="392C69"/>
          <w:sz w:val="24"/>
          <w:szCs w:val="24"/>
          <w:lang w:eastAsia="ru-RU"/>
        </w:rPr>
        <w:t>По решению наблюдательного совета Внешэкономбанка до момента приобретения (получения прав собственности) 100 процентов акций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 Российский экспортный центр осуществляет права акционеров указанных акционерных обществ и управление их деятельностью на основании соответствующих договоров (Федеральный </w:t>
      </w:r>
      <w:r w:rsidRPr="00822DCB">
        <w:rPr>
          <w:rFonts w:ascii="Times New Roman" w:eastAsia="Times New Roman" w:hAnsi="Times New Roman" w:cs="Times New Roman"/>
          <w:color w:val="0000FF"/>
          <w:sz w:val="24"/>
          <w:szCs w:val="24"/>
          <w:lang w:eastAsia="ru-RU"/>
        </w:rPr>
        <w:t>закон</w:t>
      </w:r>
      <w:r w:rsidRPr="00822DCB">
        <w:rPr>
          <w:rFonts w:ascii="Times New Roman" w:eastAsia="Times New Roman" w:hAnsi="Times New Roman" w:cs="Times New Roman"/>
          <w:color w:val="392C69"/>
          <w:sz w:val="24"/>
          <w:szCs w:val="24"/>
          <w:lang w:eastAsia="ru-RU"/>
        </w:rPr>
        <w:t> от 29.06.2015 N 185-ФЗ).</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 Функции по осуществлению поддержки экспорта, предусмотренные </w:t>
      </w:r>
      <w:r w:rsidRPr="00822DCB">
        <w:rPr>
          <w:rFonts w:ascii="Times New Roman" w:eastAsia="Times New Roman" w:hAnsi="Times New Roman" w:cs="Times New Roman"/>
          <w:color w:val="0000FF"/>
          <w:sz w:val="26"/>
          <w:szCs w:val="26"/>
          <w:u w:val="single"/>
          <w:lang w:eastAsia="ru-RU"/>
        </w:rPr>
        <w:t>статьей 3</w:t>
      </w:r>
      <w:r w:rsidRPr="00822DCB">
        <w:rPr>
          <w:rFonts w:ascii="Times New Roman" w:eastAsia="Times New Roman" w:hAnsi="Times New Roman" w:cs="Times New Roman"/>
          <w:color w:val="000000"/>
          <w:sz w:val="26"/>
          <w:szCs w:val="26"/>
          <w:lang w:eastAsia="ru-RU"/>
        </w:rPr>
        <w:t> настоящего Федерального закона, реализуются Внешэкономбанком,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lastRenderedPageBreak/>
        <w:t>2. Функции по организации финансовой, страховой, гарантийной и иной поддержки экспорта, предусмотренные </w:t>
      </w:r>
      <w:r w:rsidRPr="00822DCB">
        <w:rPr>
          <w:rFonts w:ascii="Times New Roman" w:eastAsia="Times New Roman" w:hAnsi="Times New Roman" w:cs="Times New Roman"/>
          <w:color w:val="0000FF"/>
          <w:sz w:val="26"/>
          <w:szCs w:val="26"/>
          <w:u w:val="single"/>
          <w:lang w:eastAsia="ru-RU"/>
        </w:rPr>
        <w:t>статьей 3</w:t>
      </w:r>
      <w:r w:rsidRPr="00822DCB">
        <w:rPr>
          <w:rFonts w:ascii="Times New Roman" w:eastAsia="Times New Roman" w:hAnsi="Times New Roman" w:cs="Times New Roman"/>
          <w:color w:val="000000"/>
          <w:sz w:val="26"/>
          <w:szCs w:val="26"/>
          <w:lang w:eastAsia="ru-RU"/>
        </w:rPr>
        <w:t> настоящего Федерального закона, осуществляются Внешэкономбанком и Российским экспортным центром, 100 процентов акций которого принадлежат Внешэкономбанку,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3. Права акционера Российского экспортного центра реализуются Внешэкономбанком на основании решений наблюдательного совета Внешэкономбанка. Уставный капитал Российского экспортного центра формируется в размере и порядке, определяемых наблюдательным советом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 Внешэкономбанк обеспечивает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по поддержке экспорта.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5.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или должности федеральной государственной службы.</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6. Генеральный директор Российского экспортного центра назначается на должность и освобождается от должности по решению общего собрания акционеров Российского экспортного центра.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8. Российский экспортный центр в порядке, устанавливаемом Правительством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xml:space="preserve">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w:t>
      </w:r>
      <w:r w:rsidRPr="00822DCB">
        <w:rPr>
          <w:rFonts w:ascii="Times New Roman" w:eastAsia="Times New Roman" w:hAnsi="Times New Roman" w:cs="Times New Roman"/>
          <w:color w:val="000000"/>
          <w:sz w:val="26"/>
          <w:szCs w:val="26"/>
          <w:lang w:eastAsia="ru-RU"/>
        </w:rPr>
        <w:lastRenderedPageBreak/>
        <w:t>Федерации и органов государственной власти субъектов Российской Федерации в сфере поддержки экспорта;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 оказывает содействие деятельности некоммерческих организаций, представляющих интересы хозяйствующих субъектов, осуществляющих внешнеэкономическую деятельность;</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органами исполнительной власти Российской Федерации и органами исполнительной власти субъектов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6) оказывает содействие деятельности организаций, являющихся посредниками при осуществлении экспортной деятельности;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7) осуществляет иную деятельность в целях поддержки экспорта.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9. </w:t>
      </w:r>
      <w:r w:rsidRPr="00822DCB">
        <w:rPr>
          <w:rFonts w:ascii="Times New Roman" w:eastAsia="Times New Roman" w:hAnsi="Times New Roman" w:cs="Times New Roman"/>
          <w:color w:val="0000FF"/>
          <w:sz w:val="26"/>
          <w:szCs w:val="26"/>
          <w:u w:val="single"/>
          <w:lang w:eastAsia="ru-RU"/>
        </w:rPr>
        <w:t>Порядок</w:t>
      </w:r>
      <w:r w:rsidRPr="00822DCB">
        <w:rPr>
          <w:rFonts w:ascii="Times New Roman" w:eastAsia="Times New Roman" w:hAnsi="Times New Roman" w:cs="Times New Roman"/>
          <w:color w:val="000000"/>
          <w:sz w:val="26"/>
          <w:szCs w:val="26"/>
          <w:lang w:eastAsia="ru-RU"/>
        </w:rPr>
        <w:t>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в подготовке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 обеспечивает исполнение обязательств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3) осуществляет иную деятельность в целях поддержки экспорта.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lastRenderedPageBreak/>
        <w:t>11.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r w:rsidRPr="00822DCB">
        <w:rPr>
          <w:rFonts w:ascii="Times New Roman" w:eastAsia="Times New Roman" w:hAnsi="Times New Roman" w:cs="Times New Roman"/>
          <w:color w:val="0000FF"/>
          <w:sz w:val="26"/>
          <w:szCs w:val="26"/>
          <w:u w:val="single"/>
          <w:lang w:eastAsia="ru-RU"/>
        </w:rPr>
        <w:t>частью 10</w:t>
      </w:r>
      <w:r w:rsidRPr="00822DCB">
        <w:rPr>
          <w:rFonts w:ascii="Times New Roman" w:eastAsia="Times New Roman" w:hAnsi="Times New Roman" w:cs="Times New Roman"/>
          <w:color w:val="000000"/>
          <w:sz w:val="26"/>
          <w:szCs w:val="26"/>
          <w:lang w:eastAsia="ru-RU"/>
        </w:rPr>
        <w:t> настоящей статьи, и общими положениями гражданского законодательства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12. К отношениям по страхованию экспортных кредитов и инвестиций от предпринимательских и (или) политических рисков не применяются </w:t>
      </w:r>
      <w:r w:rsidRPr="00822DCB">
        <w:rPr>
          <w:rFonts w:ascii="Times New Roman" w:eastAsia="Times New Roman" w:hAnsi="Times New Roman" w:cs="Times New Roman"/>
          <w:color w:val="0000FF"/>
          <w:sz w:val="26"/>
          <w:szCs w:val="26"/>
          <w:u w:val="single"/>
          <w:lang w:eastAsia="ru-RU"/>
        </w:rPr>
        <w:t>пункт 1 статьи 927</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пункт 1 статьи 929</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части первая</w:t>
      </w:r>
      <w:r w:rsidRPr="00822DCB">
        <w:rPr>
          <w:rFonts w:ascii="Times New Roman" w:eastAsia="Times New Roman" w:hAnsi="Times New Roman" w:cs="Times New Roman"/>
          <w:color w:val="000000"/>
          <w:sz w:val="26"/>
          <w:szCs w:val="26"/>
          <w:lang w:eastAsia="ru-RU"/>
        </w:rPr>
        <w:t> и </w:t>
      </w:r>
      <w:r w:rsidRPr="00822DCB">
        <w:rPr>
          <w:rFonts w:ascii="Times New Roman" w:eastAsia="Times New Roman" w:hAnsi="Times New Roman" w:cs="Times New Roman"/>
          <w:color w:val="0000FF"/>
          <w:sz w:val="26"/>
          <w:szCs w:val="26"/>
          <w:u w:val="single"/>
          <w:lang w:eastAsia="ru-RU"/>
        </w:rPr>
        <w:t>третья статьи 933</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статья 938</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пункт 1 статьи 942</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пункт 3 статьи 943</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пункты 2</w:t>
      </w:r>
      <w:r w:rsidRPr="00822DCB">
        <w:rPr>
          <w:rFonts w:ascii="Times New Roman" w:eastAsia="Times New Roman" w:hAnsi="Times New Roman" w:cs="Times New Roman"/>
          <w:color w:val="000000"/>
          <w:sz w:val="26"/>
          <w:szCs w:val="26"/>
          <w:lang w:eastAsia="ru-RU"/>
        </w:rPr>
        <w:t> и </w:t>
      </w:r>
      <w:r w:rsidRPr="00822DCB">
        <w:rPr>
          <w:rFonts w:ascii="Times New Roman" w:eastAsia="Times New Roman" w:hAnsi="Times New Roman" w:cs="Times New Roman"/>
          <w:color w:val="0000FF"/>
          <w:sz w:val="26"/>
          <w:szCs w:val="26"/>
          <w:u w:val="single"/>
          <w:lang w:eastAsia="ru-RU"/>
        </w:rPr>
        <w:t>3 статьи 944</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статьи 950</w:t>
      </w:r>
      <w:r w:rsidRPr="00822DCB">
        <w:rPr>
          <w:rFonts w:ascii="Times New Roman" w:eastAsia="Times New Roman" w:hAnsi="Times New Roman" w:cs="Times New Roman"/>
          <w:color w:val="000000"/>
          <w:sz w:val="26"/>
          <w:szCs w:val="26"/>
          <w:lang w:eastAsia="ru-RU"/>
        </w:rPr>
        <w:t> и </w:t>
      </w:r>
      <w:r w:rsidRPr="00822DCB">
        <w:rPr>
          <w:rFonts w:ascii="Times New Roman" w:eastAsia="Times New Roman" w:hAnsi="Times New Roman" w:cs="Times New Roman"/>
          <w:color w:val="0000FF"/>
          <w:sz w:val="26"/>
          <w:szCs w:val="26"/>
          <w:u w:val="single"/>
          <w:lang w:eastAsia="ru-RU"/>
        </w:rPr>
        <w:t>956 части второй</w:t>
      </w:r>
      <w:r w:rsidRPr="00822DCB">
        <w:rPr>
          <w:rFonts w:ascii="Times New Roman" w:eastAsia="Times New Roman" w:hAnsi="Times New Roman" w:cs="Times New Roman"/>
          <w:color w:val="000000"/>
          <w:sz w:val="26"/>
          <w:szCs w:val="26"/>
          <w:lang w:eastAsia="ru-RU"/>
        </w:rPr>
        <w:t>Гражданского кодекса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14. </w:t>
      </w:r>
      <w:r w:rsidRPr="00822DCB">
        <w:rPr>
          <w:rFonts w:ascii="Times New Roman" w:eastAsia="Times New Roman" w:hAnsi="Times New Roman" w:cs="Times New Roman"/>
          <w:color w:val="0000FF"/>
          <w:sz w:val="26"/>
          <w:szCs w:val="26"/>
          <w:u w:val="single"/>
          <w:lang w:eastAsia="ru-RU"/>
        </w:rPr>
        <w:t>Порядком</w:t>
      </w:r>
      <w:r w:rsidRPr="00822DCB">
        <w:rPr>
          <w:rFonts w:ascii="Times New Roman" w:eastAsia="Times New Roman" w:hAnsi="Times New Roman" w:cs="Times New Roman"/>
          <w:color w:val="000000"/>
          <w:sz w:val="26"/>
          <w:szCs w:val="26"/>
          <w:lang w:eastAsia="ru-RU"/>
        </w:rPr>
        <w:t> осуществления деятельности по страхованию экспортных кредитов и инвестиций от предпринимательских и (или) политических рисков, предусмотренным </w:t>
      </w:r>
      <w:r w:rsidRPr="00822DCB">
        <w:rPr>
          <w:rFonts w:ascii="Times New Roman" w:eastAsia="Times New Roman" w:hAnsi="Times New Roman" w:cs="Times New Roman"/>
          <w:color w:val="0000FF"/>
          <w:sz w:val="26"/>
          <w:szCs w:val="26"/>
          <w:u w:val="single"/>
          <w:lang w:eastAsia="ru-RU"/>
        </w:rPr>
        <w:t>частью 10</w:t>
      </w:r>
      <w:r w:rsidRPr="00822DCB">
        <w:rPr>
          <w:rFonts w:ascii="Times New Roman" w:eastAsia="Times New Roman" w:hAnsi="Times New Roman" w:cs="Times New Roman"/>
          <w:color w:val="000000"/>
          <w:sz w:val="26"/>
          <w:szCs w:val="26"/>
          <w:lang w:eastAsia="ru-RU"/>
        </w:rPr>
        <w:t> настоящей статьи, в частности, определяются:</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финансовой поддержки Внешэкономбанком в виде гарантий и (или) в иных формах, а также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15. Государственный специализированный Российский экспортно-импортный банк (акционерное общество):</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xml:space="preserve">1) осуществляет финансирование экспортеров, российских инвесторов, осуществляющих инвестиции за пределами территории Российской Федерации, их </w:t>
      </w:r>
      <w:r w:rsidRPr="00822DCB">
        <w:rPr>
          <w:rFonts w:ascii="Times New Roman" w:eastAsia="Times New Roman" w:hAnsi="Times New Roman" w:cs="Times New Roman"/>
          <w:color w:val="000000"/>
          <w:sz w:val="26"/>
          <w:szCs w:val="26"/>
          <w:lang w:eastAsia="ru-RU"/>
        </w:rPr>
        <w:lastRenderedPageBreak/>
        <w:t>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3) осуществляет иную деятельность в целях поддержки экспорта.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выступать получателями субсидий из федерального бюджета и государственной поддержки в иных формах, предусмотренных законодательством Российской Федерации, а также в </w:t>
      </w:r>
      <w:r w:rsidRPr="00822DCB">
        <w:rPr>
          <w:rFonts w:ascii="Times New Roman" w:eastAsia="Times New Roman" w:hAnsi="Times New Roman" w:cs="Times New Roman"/>
          <w:color w:val="0000FF"/>
          <w:sz w:val="26"/>
          <w:szCs w:val="26"/>
          <w:u w:val="single"/>
          <w:lang w:eastAsia="ru-RU"/>
        </w:rPr>
        <w:t>порядке</w:t>
      </w:r>
      <w:r w:rsidRPr="00822DCB">
        <w:rPr>
          <w:rFonts w:ascii="Times New Roman" w:eastAsia="Times New Roman" w:hAnsi="Times New Roman" w:cs="Times New Roman"/>
          <w:color w:val="000000"/>
          <w:sz w:val="26"/>
          <w:szCs w:val="26"/>
          <w:lang w:eastAsia="ru-RU"/>
        </w:rPr>
        <w:t>, устанавливаемом Правительством Российской Федерации, выступать агентом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17.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18. В фирменные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 допускается включение официального наименования "Российская Федерация" или "Россия", а также слов, производных от этого наименования.</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4. Правовое регулирование деятельности Внешэкономбанка</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Правовой статус и деятельность Внешэкономбанка регулируются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lastRenderedPageBreak/>
        <w:t>2. </w:t>
      </w:r>
      <w:r w:rsidRPr="00822DCB">
        <w:rPr>
          <w:rFonts w:ascii="Times New Roman" w:eastAsia="Times New Roman" w:hAnsi="Times New Roman" w:cs="Times New Roman"/>
          <w:color w:val="0000FF"/>
          <w:sz w:val="26"/>
          <w:szCs w:val="26"/>
          <w:u w:val="single"/>
          <w:lang w:eastAsia="ru-RU"/>
        </w:rPr>
        <w:t>Законодательство</w:t>
      </w:r>
      <w:r w:rsidRPr="00822DCB">
        <w:rPr>
          <w:rFonts w:ascii="Times New Roman" w:eastAsia="Times New Roman" w:hAnsi="Times New Roman" w:cs="Times New Roman"/>
          <w:color w:val="000000"/>
          <w:sz w:val="26"/>
          <w:szCs w:val="26"/>
          <w:lang w:eastAsia="ru-RU"/>
        </w:rPr>
        <w:t> о банках и банковской деятельности распространяется на деятельность Внешэкономбанка в части, не противоречащей настоящему Федеральному закону, и с учетом установленных настоящим Федеральным законом особенностей.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На Внешэкономбанк не распространяются положения </w:t>
      </w:r>
      <w:r w:rsidRPr="00822DCB">
        <w:rPr>
          <w:rFonts w:ascii="Times New Roman" w:eastAsia="Times New Roman" w:hAnsi="Times New Roman" w:cs="Times New Roman"/>
          <w:color w:val="0000FF"/>
          <w:sz w:val="26"/>
          <w:szCs w:val="26"/>
          <w:u w:val="single"/>
          <w:lang w:eastAsia="ru-RU"/>
        </w:rPr>
        <w:t>законодательства</w:t>
      </w:r>
      <w:r w:rsidRPr="00822DCB">
        <w:rPr>
          <w:rFonts w:ascii="Times New Roman" w:eastAsia="Times New Roman" w:hAnsi="Times New Roman" w:cs="Times New Roman"/>
          <w:color w:val="000000"/>
          <w:sz w:val="26"/>
          <w:szCs w:val="26"/>
          <w:lang w:eastAsia="ru-RU"/>
        </w:rPr>
        <w:t> о банках и банковской деятельности, регулирующие порядок:</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государственной регистрации кредитных организаций и выдачи им лицензий на осуществление банковских операций;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2) ликвидации или реорганизации кредитных организаций;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3) предоставления информации о деятельности кредитных организаций;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4) осуществления отдельных видов банковских операций и сделок в случае противоречия порядка, установленного </w:t>
      </w:r>
      <w:r w:rsidRPr="00822DCB">
        <w:rPr>
          <w:rFonts w:ascii="Times New Roman" w:eastAsia="Times New Roman" w:hAnsi="Times New Roman" w:cs="Times New Roman"/>
          <w:color w:val="0000FF"/>
          <w:sz w:val="26"/>
          <w:szCs w:val="26"/>
          <w:u w:val="single"/>
          <w:lang w:eastAsia="ru-RU"/>
        </w:rPr>
        <w:t>законодательством</w:t>
      </w:r>
      <w:r w:rsidRPr="00822DCB">
        <w:rPr>
          <w:rFonts w:ascii="Times New Roman" w:eastAsia="Times New Roman" w:hAnsi="Times New Roman" w:cs="Times New Roman"/>
          <w:color w:val="000000"/>
          <w:sz w:val="26"/>
          <w:szCs w:val="26"/>
          <w:lang w:eastAsia="ru-RU"/>
        </w:rPr>
        <w:t> о банках и банковской деятельности, настоящему Федеральному закону;</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5) обеспечения требований устойчивости и финансовой надежности кредитных организаций, соблюдения иных обязательных требований и </w:t>
      </w:r>
      <w:r w:rsidRPr="00822DCB">
        <w:rPr>
          <w:rFonts w:ascii="Times New Roman" w:eastAsia="Times New Roman" w:hAnsi="Times New Roman" w:cs="Times New Roman"/>
          <w:color w:val="0000FF"/>
          <w:sz w:val="26"/>
          <w:szCs w:val="26"/>
          <w:u w:val="single"/>
          <w:lang w:eastAsia="ru-RU"/>
        </w:rPr>
        <w:t>нормативов</w:t>
      </w:r>
      <w:r w:rsidRPr="00822DCB">
        <w:rPr>
          <w:rFonts w:ascii="Times New Roman" w:eastAsia="Times New Roman" w:hAnsi="Times New Roman" w:cs="Times New Roman"/>
          <w:color w:val="000000"/>
          <w:sz w:val="26"/>
          <w:szCs w:val="26"/>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К отношениям, возникающим при осуществлении Внешэкономбанком возложенных на него настоящим Федеральным законом функций, применяются положения Гражданского </w:t>
      </w:r>
      <w:r w:rsidRPr="00822DCB">
        <w:rPr>
          <w:rFonts w:ascii="Times New Roman" w:eastAsia="Times New Roman" w:hAnsi="Times New Roman" w:cs="Times New Roman"/>
          <w:color w:val="0000FF"/>
          <w:sz w:val="26"/>
          <w:szCs w:val="26"/>
          <w:u w:val="single"/>
          <w:lang w:eastAsia="ru-RU"/>
        </w:rPr>
        <w:t>кодекса</w:t>
      </w:r>
      <w:r w:rsidRPr="00822DCB">
        <w:rPr>
          <w:rFonts w:ascii="Times New Roman" w:eastAsia="Times New Roman" w:hAnsi="Times New Roman" w:cs="Times New Roman"/>
          <w:color w:val="000000"/>
          <w:sz w:val="26"/>
          <w:szCs w:val="26"/>
          <w:lang w:eastAsia="ru-RU"/>
        </w:rPr>
        <w:t> Российской Федерации, установленные для кредитных организаций (банков).</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5. На Внешэкономбанк не распространяются положения, установленные </w:t>
      </w:r>
      <w:r w:rsidRPr="00822DCB">
        <w:rPr>
          <w:rFonts w:ascii="Times New Roman" w:eastAsia="Times New Roman" w:hAnsi="Times New Roman" w:cs="Times New Roman"/>
          <w:color w:val="0000FF"/>
          <w:sz w:val="26"/>
          <w:szCs w:val="26"/>
          <w:u w:val="single"/>
          <w:lang w:eastAsia="ru-RU"/>
        </w:rPr>
        <w:t>пунктами 3</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5</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7</w:t>
      </w:r>
      <w:r w:rsidRPr="00822DCB">
        <w:rPr>
          <w:rFonts w:ascii="Times New Roman" w:eastAsia="Times New Roman" w:hAnsi="Times New Roman" w:cs="Times New Roman"/>
          <w:color w:val="000000"/>
          <w:sz w:val="26"/>
          <w:szCs w:val="26"/>
          <w:lang w:eastAsia="ru-RU"/>
        </w:rPr>
        <w:t>, </w:t>
      </w:r>
      <w:r w:rsidRPr="00822DCB">
        <w:rPr>
          <w:rFonts w:ascii="Times New Roman" w:eastAsia="Times New Roman" w:hAnsi="Times New Roman" w:cs="Times New Roman"/>
          <w:color w:val="0000FF"/>
          <w:sz w:val="26"/>
          <w:szCs w:val="26"/>
          <w:u w:val="single"/>
          <w:lang w:eastAsia="ru-RU"/>
        </w:rPr>
        <w:t>10</w:t>
      </w:r>
      <w:r w:rsidRPr="00822DCB">
        <w:rPr>
          <w:rFonts w:ascii="Times New Roman" w:eastAsia="Times New Roman" w:hAnsi="Times New Roman" w:cs="Times New Roman"/>
          <w:color w:val="000000"/>
          <w:sz w:val="26"/>
          <w:szCs w:val="26"/>
          <w:lang w:eastAsia="ru-RU"/>
        </w:rPr>
        <w:t> и </w:t>
      </w:r>
      <w:r w:rsidRPr="00822DCB">
        <w:rPr>
          <w:rFonts w:ascii="Times New Roman" w:eastAsia="Times New Roman" w:hAnsi="Times New Roman" w:cs="Times New Roman"/>
          <w:color w:val="0000FF"/>
          <w:sz w:val="26"/>
          <w:szCs w:val="26"/>
          <w:u w:val="single"/>
          <w:lang w:eastAsia="ru-RU"/>
        </w:rPr>
        <w:t>14</w:t>
      </w:r>
      <w:r w:rsidRPr="00822DCB">
        <w:rPr>
          <w:rFonts w:ascii="Times New Roman" w:eastAsia="Times New Roman" w:hAnsi="Times New Roman" w:cs="Times New Roman"/>
          <w:color w:val="000000"/>
          <w:sz w:val="26"/>
          <w:szCs w:val="26"/>
          <w:lang w:eastAsia="ru-RU"/>
        </w:rPr>
        <w:t> статьи 32 Федерального закона от 12 января 1996 года N 7-ФЗ "О некоммерческих организациях", регламентирующие порядок осуществления контроля за деятельностью некоммерческих организаций.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6. Основные направления и показатели инвестиционной и финансовой деятельности Внешэкономбанка, количественные ограничения на привлечение заемных средств, лимиты, основные условия, порядок и сроки предоставления кредитов и займов, участия в уставном капитале хозяйственных обществ, выдачи гарантий устанавливаются в </w:t>
      </w:r>
      <w:r w:rsidRPr="00822DCB">
        <w:rPr>
          <w:rFonts w:ascii="Times New Roman" w:eastAsia="Times New Roman" w:hAnsi="Times New Roman" w:cs="Times New Roman"/>
          <w:color w:val="0000FF"/>
          <w:sz w:val="26"/>
          <w:szCs w:val="26"/>
          <w:u w:val="single"/>
          <w:lang w:eastAsia="ru-RU"/>
        </w:rPr>
        <w:t>Меморандуме</w:t>
      </w:r>
      <w:r w:rsidRPr="00822DCB">
        <w:rPr>
          <w:rFonts w:ascii="Times New Roman" w:eastAsia="Times New Roman" w:hAnsi="Times New Roman" w:cs="Times New Roman"/>
          <w:color w:val="000000"/>
          <w:sz w:val="26"/>
          <w:szCs w:val="26"/>
          <w:lang w:eastAsia="ru-RU"/>
        </w:rPr>
        <w:t> о финансовой политике Внешэкономбанка (далее - Меморандум), утверждаемом Правительством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7. </w:t>
      </w:r>
      <w:r w:rsidRPr="00822DCB">
        <w:rPr>
          <w:rFonts w:ascii="Times New Roman" w:eastAsia="Times New Roman" w:hAnsi="Times New Roman" w:cs="Times New Roman"/>
          <w:color w:val="0000FF"/>
          <w:sz w:val="26"/>
          <w:szCs w:val="26"/>
          <w:u w:val="single"/>
          <w:lang w:eastAsia="ru-RU"/>
        </w:rPr>
        <w:t>Порядок</w:t>
      </w:r>
      <w:r w:rsidRPr="00822DCB">
        <w:rPr>
          <w:rFonts w:ascii="Times New Roman" w:eastAsia="Times New Roman" w:hAnsi="Times New Roman" w:cs="Times New Roman"/>
          <w:color w:val="000000"/>
          <w:sz w:val="26"/>
          <w:szCs w:val="26"/>
          <w:lang w:eastAsia="ru-RU"/>
        </w:rPr>
        <w:t> подготовки Меморандума, его содержание и период действия определяются Правительством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8. Функции, полномочия и порядок деятельности органов управления Внешэкономбанка определяются настоящим Федеральным законом, а также </w:t>
      </w:r>
      <w:r w:rsidRPr="00822DCB">
        <w:rPr>
          <w:rFonts w:ascii="Times New Roman" w:eastAsia="Times New Roman" w:hAnsi="Times New Roman" w:cs="Times New Roman"/>
          <w:color w:val="0000FF"/>
          <w:sz w:val="26"/>
          <w:szCs w:val="26"/>
          <w:u w:val="single"/>
          <w:lang w:eastAsia="ru-RU"/>
        </w:rPr>
        <w:t>положением</w:t>
      </w:r>
      <w:r w:rsidRPr="00822DCB">
        <w:rPr>
          <w:rFonts w:ascii="Times New Roman" w:eastAsia="Times New Roman" w:hAnsi="Times New Roman" w:cs="Times New Roman"/>
          <w:color w:val="000000"/>
          <w:sz w:val="26"/>
          <w:szCs w:val="26"/>
          <w:lang w:eastAsia="ru-RU"/>
        </w:rPr>
        <w:t xml:space="preserve"> о наблюдательном совете Внешэкономбанка, утверждаемым </w:t>
      </w:r>
      <w:r w:rsidRPr="00822DCB">
        <w:rPr>
          <w:rFonts w:ascii="Times New Roman" w:eastAsia="Times New Roman" w:hAnsi="Times New Roman" w:cs="Times New Roman"/>
          <w:color w:val="000000"/>
          <w:sz w:val="26"/>
          <w:szCs w:val="26"/>
          <w:lang w:eastAsia="ru-RU"/>
        </w:rPr>
        <w:lastRenderedPageBreak/>
        <w:t>Правительством Российской Федерации, и положением об органах управления Внешэкономбанка, утверждаемым наблюдательным советом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5. Имущество Внешэкономбанка</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Имущество Внешэкономбанка формируется за счет имущества, полученного в результате реорганизации Банка внешнеэкономической деятельности СССР, имущественного взноса Российской Федерации, доходов, получаемых от деятельности Внешэкономбанка, добровольных имущественных взносов и пожертвований, а также за счет других законных поступлений.</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Внешэкономбанк не отвечает по обязательствам Российской Федерации. Российская Федерация не отвечает по обязательствам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Внешэкономбанк использует свое имущество исключительно для достижения целей, ради которых он создан.</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6. Взаимоотношения органов государственной власти и органов местного самоуправления с Внешэкономбанком</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не вправе вмешиваться в деятельность Внешэкономбанка по достижению установленных настоящим Федеральным законом целей, за исключением случаев, предусмотренных федеральными законами.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Правительство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назначает на должность и освобождает от должности членов наблюдательного совета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утверждает </w:t>
      </w:r>
      <w:r w:rsidRPr="00822DCB">
        <w:rPr>
          <w:rFonts w:ascii="Times New Roman" w:eastAsia="Times New Roman" w:hAnsi="Times New Roman" w:cs="Times New Roman"/>
          <w:color w:val="0000FF"/>
          <w:sz w:val="26"/>
          <w:szCs w:val="26"/>
          <w:u w:val="single"/>
          <w:lang w:eastAsia="ru-RU"/>
        </w:rPr>
        <w:t>положение</w:t>
      </w:r>
      <w:r w:rsidRPr="00822DCB">
        <w:rPr>
          <w:rFonts w:ascii="Times New Roman" w:eastAsia="Times New Roman" w:hAnsi="Times New Roman" w:cs="Times New Roman"/>
          <w:color w:val="000000"/>
          <w:sz w:val="26"/>
          <w:szCs w:val="26"/>
          <w:lang w:eastAsia="ru-RU"/>
        </w:rPr>
        <w:t> о наблюдательном совете Внешэкономбанка;</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утверждает </w:t>
      </w:r>
      <w:r w:rsidRPr="00822DCB">
        <w:rPr>
          <w:rFonts w:ascii="Times New Roman" w:eastAsia="Times New Roman" w:hAnsi="Times New Roman" w:cs="Times New Roman"/>
          <w:color w:val="0000FF"/>
          <w:sz w:val="26"/>
          <w:szCs w:val="26"/>
          <w:u w:val="single"/>
          <w:lang w:eastAsia="ru-RU"/>
        </w:rPr>
        <w:t>Меморандум</w:t>
      </w:r>
      <w:r w:rsidRPr="00822DCB">
        <w:rPr>
          <w:rFonts w:ascii="Times New Roman" w:eastAsia="Times New Roman" w:hAnsi="Times New Roman" w:cs="Times New Roman"/>
          <w:color w:val="000000"/>
          <w:sz w:val="26"/>
          <w:szCs w:val="26"/>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осуществляет иные функции, предусмотренные настоящим Федеральным законом.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lastRenderedPageBreak/>
        <w:t>3. Контроль за соблюдением Меморандума осуществляется в том числе на основе ежегодного представления Внешэкономбанком годовой бухгалтерской отчетности, аудиторского заключения по этой отчетности, а также заключения службы внутреннего контроля Внешэкономбанка по результатам проверки годовой бухгалтерской отчетности и иных документов, предусмотренных настоящим Федеральным законом.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В Меморандуме могут быть установлены состав и сроки представления дополнительной информации (дополнительных материалов), обязательной (обязательных) для представления Правительству Российской Федерации и Центральному банку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90" w:lineRule="atLeast"/>
              <w:jc w:val="center"/>
              <w:rPr>
                <w:rFonts w:ascii="Arial" w:eastAsia="Times New Roman" w:hAnsi="Arial" w:cs="Arial"/>
                <w:b/>
                <w:bCs/>
                <w:color w:val="0000FF"/>
                <w:sz w:val="24"/>
                <w:szCs w:val="24"/>
                <w:u w:val="single"/>
                <w:lang w:eastAsia="ru-RU"/>
              </w:rPr>
            </w:pPr>
          </w:p>
          <w:p w:rsidR="00822DCB" w:rsidRPr="00822DCB" w:rsidRDefault="00822DCB" w:rsidP="00822DCB">
            <w:pPr>
              <w:spacing w:after="0" w:line="390" w:lineRule="atLeast"/>
              <w:jc w:val="center"/>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Глава 2. ОТЧЕТНОСТЬ И АУДИТ ВНЕШЭКОНОМБАНКА</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822DCB" w:rsidRPr="00822DCB" w:rsidTr="00822DCB">
        <w:trPr>
          <w:tblCellSpacing w:w="0" w:type="dxa"/>
        </w:trPr>
        <w:tc>
          <w:tcPr>
            <w:tcW w:w="0" w:type="auto"/>
            <w:shd w:val="clear" w:color="auto" w:fill="FFFFFF"/>
            <w:hideMark/>
          </w:tcPr>
          <w:p w:rsidR="00822DCB" w:rsidRPr="00822DCB" w:rsidRDefault="00822DCB" w:rsidP="00822DCB">
            <w:pPr>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Arial" w:eastAsia="Times New Roman" w:hAnsi="Arial" w:cs="Arial"/>
                <w:b/>
                <w:bCs/>
                <w:color w:val="000000"/>
                <w:sz w:val="26"/>
                <w:szCs w:val="26"/>
                <w:lang w:eastAsia="ru-RU"/>
              </w:rPr>
              <w:t>Статья 7. Отчетность Внешэкономбанка</w:t>
            </w:r>
          </w:p>
        </w:tc>
      </w:tr>
    </w:tbl>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 </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1. Отчетный год Внешэкономбанка устанавливается с 1 января по 31 декабря календарного года включительно.</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2. Внешэкономбанк ведет бухгалтерский учет в соответствии с установленными </w:t>
      </w:r>
      <w:r w:rsidRPr="00822DCB">
        <w:rPr>
          <w:rFonts w:ascii="Times New Roman" w:eastAsia="Times New Roman" w:hAnsi="Times New Roman" w:cs="Times New Roman"/>
          <w:color w:val="0000FF"/>
          <w:sz w:val="26"/>
          <w:szCs w:val="26"/>
          <w:u w:val="single"/>
          <w:lang w:eastAsia="ru-RU"/>
        </w:rPr>
        <w:t>правилами</w:t>
      </w:r>
      <w:r w:rsidRPr="00822DCB">
        <w:rPr>
          <w:rFonts w:ascii="Times New Roman" w:eastAsia="Times New Roman" w:hAnsi="Times New Roman" w:cs="Times New Roman"/>
          <w:color w:val="000000"/>
          <w:sz w:val="26"/>
          <w:szCs w:val="26"/>
          <w:lang w:eastAsia="ru-RU"/>
        </w:rPr>
        <w:t>бухгалтерского учета и отчетности для кредитных организаций Российской Федерации с учетом особенностей ведения бухгалтерского учета, устанавливаемых Центральным банком Российской Федерации.</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3. Годовой отчет Внешэкономбанка составляется ежегодно не позднее 30 апреля года, следующего за отчетным, и утверждается наблюдательным советом Внешэкономбанка не позднее 15 июня года, следующего за отчетным.</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4. Годовой отчет Внешэкономбанка, в том числе годовая бухгалтерская отчетность, подлежит обязательному опубликованию.</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5. Годовой отчет Внешэкономбанка включает отчет о деятельности Внешэкономбанка за отчетный период, годовую бухгалтерскую отчетность, отчет о движении денежных средств, отчет о движении капитала, отчет об использовании прибыли, отчет о формировании и об использовании резервов и фондов Внешэкономбанка, а также иную информацию в соответствии со </w:t>
      </w:r>
      <w:r w:rsidRPr="00822DCB">
        <w:rPr>
          <w:rFonts w:ascii="Times New Roman" w:eastAsia="Times New Roman" w:hAnsi="Times New Roman" w:cs="Times New Roman"/>
          <w:color w:val="0000FF"/>
          <w:sz w:val="26"/>
          <w:szCs w:val="26"/>
          <w:u w:val="single"/>
          <w:lang w:eastAsia="ru-RU"/>
        </w:rPr>
        <w:t>статьей 7.1</w:t>
      </w:r>
      <w:r w:rsidRPr="00822DCB">
        <w:rPr>
          <w:rFonts w:ascii="Times New Roman" w:eastAsia="Times New Roman" w:hAnsi="Times New Roman" w:cs="Times New Roman"/>
          <w:color w:val="000000"/>
          <w:sz w:val="26"/>
          <w:szCs w:val="26"/>
          <w:lang w:eastAsia="ru-RU"/>
        </w:rPr>
        <w:t xml:space="preserve"> Федерального закона от 12 января 1996 года N 7-ФЗ "О некоммерческих организациях". В состав годового отчета Внешэкономбанка в порядке, </w:t>
      </w:r>
      <w:r w:rsidRPr="00822DCB">
        <w:rPr>
          <w:rFonts w:ascii="Times New Roman" w:eastAsia="Times New Roman" w:hAnsi="Times New Roman" w:cs="Times New Roman"/>
          <w:color w:val="000000"/>
          <w:sz w:val="26"/>
          <w:szCs w:val="26"/>
          <w:lang w:eastAsia="ru-RU"/>
        </w:rPr>
        <w:lastRenderedPageBreak/>
        <w:t>определяемом наблюдательным советом Внешэкономбанка, включается отчет о деятельности Российского экспортного центра.</w:t>
      </w:r>
    </w:p>
    <w:p w:rsidR="00822DCB" w:rsidRPr="00822DCB" w:rsidRDefault="00822DCB" w:rsidP="00822DCB">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(в ред. Федеральных законов от 29.12.2010 </w:t>
      </w:r>
      <w:r w:rsidRPr="00822DCB">
        <w:rPr>
          <w:rFonts w:ascii="Times New Roman" w:eastAsia="Times New Roman" w:hAnsi="Times New Roman" w:cs="Times New Roman"/>
          <w:color w:val="0000FF"/>
          <w:sz w:val="24"/>
          <w:szCs w:val="24"/>
          <w:u w:val="single"/>
          <w:lang w:eastAsia="ru-RU"/>
        </w:rPr>
        <w:t>N 437-ФЗ</w:t>
      </w:r>
      <w:r w:rsidRPr="00822DCB">
        <w:rPr>
          <w:rFonts w:ascii="Times New Roman" w:eastAsia="Times New Roman" w:hAnsi="Times New Roman" w:cs="Times New Roman"/>
          <w:color w:val="828282"/>
          <w:sz w:val="24"/>
          <w:szCs w:val="24"/>
          <w:lang w:eastAsia="ru-RU"/>
        </w:rPr>
        <w:t>, от 29.06.2015 </w:t>
      </w:r>
      <w:r w:rsidRPr="00822DCB">
        <w:rPr>
          <w:rFonts w:ascii="Times New Roman" w:eastAsia="Times New Roman" w:hAnsi="Times New Roman" w:cs="Times New Roman"/>
          <w:color w:val="0000FF"/>
          <w:sz w:val="24"/>
          <w:szCs w:val="24"/>
          <w:u w:val="single"/>
          <w:lang w:eastAsia="ru-RU"/>
        </w:rPr>
        <w:t>N 185-ФЗ</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266" w:lineRule="atLeast"/>
        <w:rPr>
          <w:rFonts w:ascii="Times New Roman" w:eastAsia="Times New Roman" w:hAnsi="Times New Roman" w:cs="Times New Roman"/>
          <w:color w:val="828282"/>
          <w:sz w:val="24"/>
          <w:szCs w:val="24"/>
          <w:lang w:eastAsia="ru-RU"/>
        </w:rPr>
      </w:pPr>
      <w:r w:rsidRPr="00822DCB">
        <w:rPr>
          <w:rFonts w:ascii="Times New Roman" w:eastAsia="Times New Roman" w:hAnsi="Times New Roman" w:cs="Times New Roman"/>
          <w:color w:val="828282"/>
          <w:sz w:val="24"/>
          <w:szCs w:val="24"/>
          <w:lang w:eastAsia="ru-RU"/>
        </w:rPr>
        <w:t>(см. текст в предыдущей </w:t>
      </w:r>
      <w:r w:rsidRPr="00822DCB">
        <w:rPr>
          <w:rFonts w:ascii="Times New Roman" w:eastAsia="Times New Roman" w:hAnsi="Times New Roman" w:cs="Times New Roman"/>
          <w:color w:val="0000FF"/>
          <w:sz w:val="24"/>
          <w:szCs w:val="24"/>
          <w:u w:val="single"/>
          <w:lang w:eastAsia="ru-RU"/>
        </w:rPr>
        <w:t>редакции</w:t>
      </w:r>
      <w:r w:rsidRPr="00822DCB">
        <w:rPr>
          <w:rFonts w:ascii="Times New Roman" w:eastAsia="Times New Roman" w:hAnsi="Times New Roman" w:cs="Times New Roman"/>
          <w:color w:val="828282"/>
          <w:sz w:val="24"/>
          <w:szCs w:val="24"/>
          <w:lang w:eastAsia="ru-RU"/>
        </w:rPr>
        <w:t>)</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822DCB">
        <w:rPr>
          <w:rFonts w:ascii="Times New Roman" w:eastAsia="Times New Roman" w:hAnsi="Times New Roman" w:cs="Times New Roman"/>
          <w:color w:val="000000"/>
          <w:sz w:val="26"/>
          <w:szCs w:val="26"/>
          <w:lang w:eastAsia="ru-RU"/>
        </w:rPr>
        <w:t>6. Годовая бухгалтерская отчетность Внешэкономбанка состоит из бухгалтерского баланса и отчета о прибылях и об убытках.</w:t>
      </w:r>
    </w:p>
    <w:p w:rsidR="00822DCB" w:rsidRPr="00822DCB" w:rsidRDefault="00822DCB" w:rsidP="00822DCB">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822DCB">
        <w:rPr>
          <w:rFonts w:ascii="Times New Roman" w:eastAsia="Times New Roman" w:hAnsi="Times New Roman" w:cs="Times New Roman"/>
          <w:color w:val="000000"/>
          <w:sz w:val="26"/>
          <w:szCs w:val="26"/>
          <w:lang w:eastAsia="ru-RU"/>
        </w:rPr>
        <w:t>7. Информация о деятельности Внешэкономбанка размещается на официальном сайте Внешэкономбанка в сети Интернет в соответствии со </w:t>
      </w:r>
      <w:r w:rsidRPr="00822DCB">
        <w:rPr>
          <w:rFonts w:ascii="Times New Roman" w:eastAsia="Times New Roman" w:hAnsi="Times New Roman" w:cs="Times New Roman"/>
          <w:color w:val="0000FF"/>
          <w:sz w:val="26"/>
          <w:szCs w:val="26"/>
          <w:u w:val="single"/>
          <w:lang w:eastAsia="ru-RU"/>
        </w:rPr>
        <w:t>статьей 7.1</w:t>
      </w:r>
      <w:r w:rsidRPr="00822DCB">
        <w:rPr>
          <w:rFonts w:ascii="Times New Roman" w:eastAsia="Times New Roman" w:hAnsi="Times New Roman" w:cs="Times New Roman"/>
          <w:color w:val="000000"/>
          <w:sz w:val="26"/>
          <w:szCs w:val="26"/>
          <w:lang w:eastAsia="ru-RU"/>
        </w:rPr>
        <w:t> Федерального закона от 12 января 1996 года N 7-ФЗ "О некоммерческих организациях".</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70"/>
    <w:rsid w:val="00814470"/>
    <w:rsid w:val="00822DC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22DCB"/>
  </w:style>
  <w:style w:type="character" w:styleId="a3">
    <w:name w:val="Hyperlink"/>
    <w:basedOn w:val="a0"/>
    <w:uiPriority w:val="99"/>
    <w:semiHidden/>
    <w:unhideWhenUsed/>
    <w:rsid w:val="00822DCB"/>
    <w:rPr>
      <w:color w:val="0000FF"/>
      <w:u w:val="single"/>
    </w:rPr>
  </w:style>
  <w:style w:type="character" w:styleId="a4">
    <w:name w:val="FollowedHyperlink"/>
    <w:basedOn w:val="a0"/>
    <w:uiPriority w:val="99"/>
    <w:semiHidden/>
    <w:unhideWhenUsed/>
    <w:rsid w:val="00822DCB"/>
    <w:rPr>
      <w:color w:val="800080"/>
      <w:u w:val="single"/>
    </w:rPr>
  </w:style>
  <w:style w:type="character" w:customStyle="1" w:styleId="nobr">
    <w:name w:val="nobr"/>
    <w:basedOn w:val="a0"/>
    <w:rsid w:val="00822DCB"/>
  </w:style>
  <w:style w:type="character" w:customStyle="1" w:styleId="hl">
    <w:name w:val="hl"/>
    <w:basedOn w:val="a0"/>
    <w:rsid w:val="00822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22DCB"/>
  </w:style>
  <w:style w:type="character" w:styleId="a3">
    <w:name w:val="Hyperlink"/>
    <w:basedOn w:val="a0"/>
    <w:uiPriority w:val="99"/>
    <w:semiHidden/>
    <w:unhideWhenUsed/>
    <w:rsid w:val="00822DCB"/>
    <w:rPr>
      <w:color w:val="0000FF"/>
      <w:u w:val="single"/>
    </w:rPr>
  </w:style>
  <w:style w:type="character" w:styleId="a4">
    <w:name w:val="FollowedHyperlink"/>
    <w:basedOn w:val="a0"/>
    <w:uiPriority w:val="99"/>
    <w:semiHidden/>
    <w:unhideWhenUsed/>
    <w:rsid w:val="00822DCB"/>
    <w:rPr>
      <w:color w:val="800080"/>
      <w:u w:val="single"/>
    </w:rPr>
  </w:style>
  <w:style w:type="character" w:customStyle="1" w:styleId="nobr">
    <w:name w:val="nobr"/>
    <w:basedOn w:val="a0"/>
    <w:rsid w:val="00822DCB"/>
  </w:style>
  <w:style w:type="character" w:customStyle="1" w:styleId="hl">
    <w:name w:val="hl"/>
    <w:basedOn w:val="a0"/>
    <w:rsid w:val="0082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7511">
      <w:bodyDiv w:val="1"/>
      <w:marLeft w:val="0"/>
      <w:marRight w:val="0"/>
      <w:marTop w:val="0"/>
      <w:marBottom w:val="0"/>
      <w:divBdr>
        <w:top w:val="none" w:sz="0" w:space="0" w:color="auto"/>
        <w:left w:val="none" w:sz="0" w:space="0" w:color="auto"/>
        <w:bottom w:val="none" w:sz="0" w:space="0" w:color="auto"/>
        <w:right w:val="none" w:sz="0" w:space="0" w:color="auto"/>
      </w:divBdr>
      <w:divsChild>
        <w:div w:id="1996645130">
          <w:marLeft w:val="0"/>
          <w:marRight w:val="0"/>
          <w:marTop w:val="0"/>
          <w:marBottom w:val="0"/>
          <w:divBdr>
            <w:top w:val="none" w:sz="0" w:space="0" w:color="auto"/>
            <w:left w:val="none" w:sz="0" w:space="0" w:color="auto"/>
            <w:bottom w:val="none" w:sz="0" w:space="0" w:color="auto"/>
            <w:right w:val="none" w:sz="0" w:space="0" w:color="auto"/>
          </w:divBdr>
        </w:div>
        <w:div w:id="1792743534">
          <w:marLeft w:val="0"/>
          <w:marRight w:val="0"/>
          <w:marTop w:val="120"/>
          <w:marBottom w:val="192"/>
          <w:divBdr>
            <w:top w:val="none" w:sz="0" w:space="0" w:color="auto"/>
            <w:left w:val="single" w:sz="24" w:space="11" w:color="CED3F1"/>
            <w:bottom w:val="none" w:sz="0" w:space="0" w:color="auto"/>
            <w:right w:val="none" w:sz="0" w:space="0" w:color="auto"/>
          </w:divBdr>
          <w:divsChild>
            <w:div w:id="265773506">
              <w:marLeft w:val="-180"/>
              <w:marRight w:val="0"/>
              <w:marTop w:val="0"/>
              <w:marBottom w:val="0"/>
              <w:divBdr>
                <w:top w:val="none" w:sz="0" w:space="0" w:color="auto"/>
                <w:left w:val="none" w:sz="0" w:space="0" w:color="auto"/>
                <w:bottom w:val="none" w:sz="0" w:space="0" w:color="auto"/>
                <w:right w:val="none" w:sz="0" w:space="0" w:color="auto"/>
              </w:divBdr>
            </w:div>
          </w:divsChild>
        </w:div>
        <w:div w:id="841504753">
          <w:marLeft w:val="0"/>
          <w:marRight w:val="0"/>
          <w:marTop w:val="120"/>
          <w:marBottom w:val="96"/>
          <w:divBdr>
            <w:top w:val="none" w:sz="0" w:space="0" w:color="auto"/>
            <w:left w:val="single" w:sz="24" w:space="11" w:color="CED3F1"/>
            <w:bottom w:val="none" w:sz="0" w:space="0" w:color="auto"/>
            <w:right w:val="none" w:sz="0" w:space="0" w:color="auto"/>
          </w:divBdr>
        </w:div>
        <w:div w:id="1308440488">
          <w:marLeft w:val="0"/>
          <w:marRight w:val="0"/>
          <w:marTop w:val="0"/>
          <w:marBottom w:val="0"/>
          <w:divBdr>
            <w:top w:val="none" w:sz="0" w:space="0" w:color="auto"/>
            <w:left w:val="none" w:sz="0" w:space="0" w:color="auto"/>
            <w:bottom w:val="none" w:sz="0" w:space="0" w:color="auto"/>
            <w:right w:val="none" w:sz="0" w:space="0" w:color="auto"/>
          </w:divBdr>
        </w:div>
        <w:div w:id="2079592300">
          <w:marLeft w:val="0"/>
          <w:marRight w:val="0"/>
          <w:marTop w:val="0"/>
          <w:marBottom w:val="0"/>
          <w:divBdr>
            <w:top w:val="none" w:sz="0" w:space="0" w:color="auto"/>
            <w:left w:val="none" w:sz="0" w:space="0" w:color="auto"/>
            <w:bottom w:val="none" w:sz="0" w:space="0" w:color="auto"/>
            <w:right w:val="none" w:sz="0" w:space="0" w:color="auto"/>
          </w:divBdr>
          <w:divsChild>
            <w:div w:id="1054886270">
              <w:marLeft w:val="0"/>
              <w:marRight w:val="0"/>
              <w:marTop w:val="0"/>
              <w:marBottom w:val="0"/>
              <w:divBdr>
                <w:top w:val="none" w:sz="0" w:space="0" w:color="auto"/>
                <w:left w:val="none" w:sz="0" w:space="0" w:color="auto"/>
                <w:bottom w:val="none" w:sz="0" w:space="0" w:color="auto"/>
                <w:right w:val="none" w:sz="0" w:space="0" w:color="auto"/>
              </w:divBdr>
            </w:div>
          </w:divsChild>
        </w:div>
        <w:div w:id="613292751">
          <w:marLeft w:val="0"/>
          <w:marRight w:val="0"/>
          <w:marTop w:val="0"/>
          <w:marBottom w:val="0"/>
          <w:divBdr>
            <w:top w:val="none" w:sz="0" w:space="0" w:color="auto"/>
            <w:left w:val="none" w:sz="0" w:space="0" w:color="auto"/>
            <w:bottom w:val="none" w:sz="0" w:space="0" w:color="auto"/>
            <w:right w:val="none" w:sz="0" w:space="0" w:color="auto"/>
          </w:divBdr>
        </w:div>
        <w:div w:id="198475100">
          <w:marLeft w:val="0"/>
          <w:marRight w:val="0"/>
          <w:marTop w:val="0"/>
          <w:marBottom w:val="0"/>
          <w:divBdr>
            <w:top w:val="none" w:sz="0" w:space="0" w:color="auto"/>
            <w:left w:val="none" w:sz="0" w:space="0" w:color="auto"/>
            <w:bottom w:val="none" w:sz="0" w:space="0" w:color="auto"/>
            <w:right w:val="none" w:sz="0" w:space="0" w:color="auto"/>
          </w:divBdr>
          <w:divsChild>
            <w:div w:id="100951361">
              <w:marLeft w:val="0"/>
              <w:marRight w:val="0"/>
              <w:marTop w:val="0"/>
              <w:marBottom w:val="0"/>
              <w:divBdr>
                <w:top w:val="none" w:sz="0" w:space="0" w:color="auto"/>
                <w:left w:val="none" w:sz="0" w:space="0" w:color="auto"/>
                <w:bottom w:val="none" w:sz="0" w:space="0" w:color="auto"/>
                <w:right w:val="none" w:sz="0" w:space="0" w:color="auto"/>
              </w:divBdr>
            </w:div>
          </w:divsChild>
        </w:div>
        <w:div w:id="38748092">
          <w:marLeft w:val="0"/>
          <w:marRight w:val="0"/>
          <w:marTop w:val="0"/>
          <w:marBottom w:val="0"/>
          <w:divBdr>
            <w:top w:val="none" w:sz="0" w:space="0" w:color="auto"/>
            <w:left w:val="none" w:sz="0" w:space="0" w:color="auto"/>
            <w:bottom w:val="none" w:sz="0" w:space="0" w:color="auto"/>
            <w:right w:val="none" w:sz="0" w:space="0" w:color="auto"/>
          </w:divBdr>
        </w:div>
        <w:div w:id="1525174579">
          <w:marLeft w:val="0"/>
          <w:marRight w:val="0"/>
          <w:marTop w:val="0"/>
          <w:marBottom w:val="0"/>
          <w:divBdr>
            <w:top w:val="none" w:sz="0" w:space="0" w:color="auto"/>
            <w:left w:val="none" w:sz="0" w:space="0" w:color="auto"/>
            <w:bottom w:val="none" w:sz="0" w:space="0" w:color="auto"/>
            <w:right w:val="none" w:sz="0" w:space="0" w:color="auto"/>
          </w:divBdr>
          <w:divsChild>
            <w:div w:id="585194752">
              <w:marLeft w:val="0"/>
              <w:marRight w:val="0"/>
              <w:marTop w:val="0"/>
              <w:marBottom w:val="0"/>
              <w:divBdr>
                <w:top w:val="none" w:sz="0" w:space="0" w:color="auto"/>
                <w:left w:val="none" w:sz="0" w:space="0" w:color="auto"/>
                <w:bottom w:val="none" w:sz="0" w:space="0" w:color="auto"/>
                <w:right w:val="none" w:sz="0" w:space="0" w:color="auto"/>
              </w:divBdr>
            </w:div>
          </w:divsChild>
        </w:div>
        <w:div w:id="472404163">
          <w:marLeft w:val="0"/>
          <w:marRight w:val="0"/>
          <w:marTop w:val="0"/>
          <w:marBottom w:val="0"/>
          <w:divBdr>
            <w:top w:val="none" w:sz="0" w:space="0" w:color="auto"/>
            <w:left w:val="none" w:sz="0" w:space="0" w:color="auto"/>
            <w:bottom w:val="none" w:sz="0" w:space="0" w:color="auto"/>
            <w:right w:val="none" w:sz="0" w:space="0" w:color="auto"/>
          </w:divBdr>
        </w:div>
        <w:div w:id="1138764546">
          <w:marLeft w:val="0"/>
          <w:marRight w:val="0"/>
          <w:marTop w:val="0"/>
          <w:marBottom w:val="0"/>
          <w:divBdr>
            <w:top w:val="none" w:sz="0" w:space="0" w:color="auto"/>
            <w:left w:val="none" w:sz="0" w:space="0" w:color="auto"/>
            <w:bottom w:val="none" w:sz="0" w:space="0" w:color="auto"/>
            <w:right w:val="none" w:sz="0" w:space="0" w:color="auto"/>
          </w:divBdr>
          <w:divsChild>
            <w:div w:id="1663851952">
              <w:marLeft w:val="0"/>
              <w:marRight w:val="0"/>
              <w:marTop w:val="0"/>
              <w:marBottom w:val="0"/>
              <w:divBdr>
                <w:top w:val="none" w:sz="0" w:space="0" w:color="auto"/>
                <w:left w:val="none" w:sz="0" w:space="0" w:color="auto"/>
                <w:bottom w:val="none" w:sz="0" w:space="0" w:color="auto"/>
                <w:right w:val="none" w:sz="0" w:space="0" w:color="auto"/>
              </w:divBdr>
            </w:div>
          </w:divsChild>
        </w:div>
        <w:div w:id="1237282930">
          <w:marLeft w:val="0"/>
          <w:marRight w:val="0"/>
          <w:marTop w:val="120"/>
          <w:marBottom w:val="96"/>
          <w:divBdr>
            <w:top w:val="none" w:sz="0" w:space="0" w:color="auto"/>
            <w:left w:val="single" w:sz="24" w:space="11" w:color="CED3F1"/>
            <w:bottom w:val="none" w:sz="0" w:space="0" w:color="auto"/>
            <w:right w:val="none" w:sz="0" w:space="0" w:color="auto"/>
          </w:divBdr>
          <w:divsChild>
            <w:div w:id="1377582350">
              <w:marLeft w:val="0"/>
              <w:marRight w:val="0"/>
              <w:marTop w:val="0"/>
              <w:marBottom w:val="0"/>
              <w:divBdr>
                <w:top w:val="none" w:sz="0" w:space="0" w:color="auto"/>
                <w:left w:val="none" w:sz="0" w:space="0" w:color="auto"/>
                <w:bottom w:val="none" w:sz="0" w:space="0" w:color="auto"/>
                <w:right w:val="none" w:sz="0" w:space="0" w:color="auto"/>
              </w:divBdr>
            </w:div>
            <w:div w:id="1581021761">
              <w:marLeft w:val="0"/>
              <w:marRight w:val="0"/>
              <w:marTop w:val="0"/>
              <w:marBottom w:val="0"/>
              <w:divBdr>
                <w:top w:val="none" w:sz="0" w:space="0" w:color="auto"/>
                <w:left w:val="none" w:sz="0" w:space="0" w:color="auto"/>
                <w:bottom w:val="none" w:sz="0" w:space="0" w:color="auto"/>
                <w:right w:val="none" w:sz="0" w:space="0" w:color="auto"/>
              </w:divBdr>
            </w:div>
          </w:divsChild>
        </w:div>
        <w:div w:id="1496146356">
          <w:marLeft w:val="0"/>
          <w:marRight w:val="0"/>
          <w:marTop w:val="0"/>
          <w:marBottom w:val="0"/>
          <w:divBdr>
            <w:top w:val="none" w:sz="0" w:space="0" w:color="auto"/>
            <w:left w:val="none" w:sz="0" w:space="0" w:color="auto"/>
            <w:bottom w:val="none" w:sz="0" w:space="0" w:color="auto"/>
            <w:right w:val="none" w:sz="0" w:space="0" w:color="auto"/>
          </w:divBdr>
        </w:div>
        <w:div w:id="948706330">
          <w:marLeft w:val="0"/>
          <w:marRight w:val="0"/>
          <w:marTop w:val="0"/>
          <w:marBottom w:val="0"/>
          <w:divBdr>
            <w:top w:val="none" w:sz="0" w:space="0" w:color="auto"/>
            <w:left w:val="none" w:sz="0" w:space="0" w:color="auto"/>
            <w:bottom w:val="none" w:sz="0" w:space="0" w:color="auto"/>
            <w:right w:val="none" w:sz="0" w:space="0" w:color="auto"/>
          </w:divBdr>
          <w:divsChild>
            <w:div w:id="1283729832">
              <w:marLeft w:val="0"/>
              <w:marRight w:val="0"/>
              <w:marTop w:val="0"/>
              <w:marBottom w:val="0"/>
              <w:divBdr>
                <w:top w:val="none" w:sz="0" w:space="0" w:color="auto"/>
                <w:left w:val="none" w:sz="0" w:space="0" w:color="auto"/>
                <w:bottom w:val="none" w:sz="0" w:space="0" w:color="auto"/>
                <w:right w:val="none" w:sz="0" w:space="0" w:color="auto"/>
              </w:divBdr>
            </w:div>
          </w:divsChild>
        </w:div>
        <w:div w:id="1767722954">
          <w:marLeft w:val="0"/>
          <w:marRight w:val="0"/>
          <w:marTop w:val="0"/>
          <w:marBottom w:val="0"/>
          <w:divBdr>
            <w:top w:val="none" w:sz="0" w:space="0" w:color="auto"/>
            <w:left w:val="none" w:sz="0" w:space="0" w:color="auto"/>
            <w:bottom w:val="none" w:sz="0" w:space="0" w:color="auto"/>
            <w:right w:val="none" w:sz="0" w:space="0" w:color="auto"/>
          </w:divBdr>
          <w:divsChild>
            <w:div w:id="1391658751">
              <w:marLeft w:val="0"/>
              <w:marRight w:val="0"/>
              <w:marTop w:val="0"/>
              <w:marBottom w:val="0"/>
              <w:divBdr>
                <w:top w:val="none" w:sz="0" w:space="0" w:color="auto"/>
                <w:left w:val="none" w:sz="0" w:space="0" w:color="auto"/>
                <w:bottom w:val="none" w:sz="0" w:space="0" w:color="auto"/>
                <w:right w:val="none" w:sz="0" w:space="0" w:color="auto"/>
              </w:divBdr>
            </w:div>
          </w:divsChild>
        </w:div>
        <w:div w:id="1685550376">
          <w:marLeft w:val="0"/>
          <w:marRight w:val="0"/>
          <w:marTop w:val="0"/>
          <w:marBottom w:val="0"/>
          <w:divBdr>
            <w:top w:val="none" w:sz="0" w:space="0" w:color="auto"/>
            <w:left w:val="none" w:sz="0" w:space="0" w:color="auto"/>
            <w:bottom w:val="none" w:sz="0" w:space="0" w:color="auto"/>
            <w:right w:val="none" w:sz="0" w:space="0" w:color="auto"/>
          </w:divBdr>
        </w:div>
        <w:div w:id="1151407637">
          <w:marLeft w:val="0"/>
          <w:marRight w:val="0"/>
          <w:marTop w:val="0"/>
          <w:marBottom w:val="0"/>
          <w:divBdr>
            <w:top w:val="none" w:sz="0" w:space="0" w:color="auto"/>
            <w:left w:val="none" w:sz="0" w:space="0" w:color="auto"/>
            <w:bottom w:val="none" w:sz="0" w:space="0" w:color="auto"/>
            <w:right w:val="none" w:sz="0" w:space="0" w:color="auto"/>
          </w:divBdr>
          <w:divsChild>
            <w:div w:id="487212095">
              <w:marLeft w:val="0"/>
              <w:marRight w:val="0"/>
              <w:marTop w:val="0"/>
              <w:marBottom w:val="0"/>
              <w:divBdr>
                <w:top w:val="none" w:sz="0" w:space="0" w:color="auto"/>
                <w:left w:val="none" w:sz="0" w:space="0" w:color="auto"/>
                <w:bottom w:val="none" w:sz="0" w:space="0" w:color="auto"/>
                <w:right w:val="none" w:sz="0" w:space="0" w:color="auto"/>
              </w:divBdr>
            </w:div>
          </w:divsChild>
        </w:div>
        <w:div w:id="2083405611">
          <w:marLeft w:val="0"/>
          <w:marRight w:val="0"/>
          <w:marTop w:val="0"/>
          <w:marBottom w:val="0"/>
          <w:divBdr>
            <w:top w:val="none" w:sz="0" w:space="0" w:color="auto"/>
            <w:left w:val="none" w:sz="0" w:space="0" w:color="auto"/>
            <w:bottom w:val="none" w:sz="0" w:space="0" w:color="auto"/>
            <w:right w:val="none" w:sz="0" w:space="0" w:color="auto"/>
          </w:divBdr>
        </w:div>
        <w:div w:id="11107548">
          <w:marLeft w:val="0"/>
          <w:marRight w:val="0"/>
          <w:marTop w:val="0"/>
          <w:marBottom w:val="0"/>
          <w:divBdr>
            <w:top w:val="none" w:sz="0" w:space="0" w:color="auto"/>
            <w:left w:val="none" w:sz="0" w:space="0" w:color="auto"/>
            <w:bottom w:val="none" w:sz="0" w:space="0" w:color="auto"/>
            <w:right w:val="none" w:sz="0" w:space="0" w:color="auto"/>
          </w:divBdr>
        </w:div>
        <w:div w:id="590892630">
          <w:marLeft w:val="0"/>
          <w:marRight w:val="0"/>
          <w:marTop w:val="0"/>
          <w:marBottom w:val="0"/>
          <w:divBdr>
            <w:top w:val="none" w:sz="0" w:space="0" w:color="auto"/>
            <w:left w:val="none" w:sz="0" w:space="0" w:color="auto"/>
            <w:bottom w:val="none" w:sz="0" w:space="0" w:color="auto"/>
            <w:right w:val="none" w:sz="0" w:space="0" w:color="auto"/>
          </w:divBdr>
        </w:div>
        <w:div w:id="1204517394">
          <w:marLeft w:val="0"/>
          <w:marRight w:val="0"/>
          <w:marTop w:val="0"/>
          <w:marBottom w:val="0"/>
          <w:divBdr>
            <w:top w:val="none" w:sz="0" w:space="0" w:color="auto"/>
            <w:left w:val="none" w:sz="0" w:space="0" w:color="auto"/>
            <w:bottom w:val="none" w:sz="0" w:space="0" w:color="auto"/>
            <w:right w:val="none" w:sz="0" w:space="0" w:color="auto"/>
          </w:divBdr>
        </w:div>
        <w:div w:id="1365135121">
          <w:marLeft w:val="0"/>
          <w:marRight w:val="0"/>
          <w:marTop w:val="120"/>
          <w:marBottom w:val="96"/>
          <w:divBdr>
            <w:top w:val="none" w:sz="0" w:space="0" w:color="auto"/>
            <w:left w:val="single" w:sz="24" w:space="11" w:color="CED3F1"/>
            <w:bottom w:val="none" w:sz="0" w:space="0" w:color="auto"/>
            <w:right w:val="none" w:sz="0" w:space="0" w:color="auto"/>
          </w:divBdr>
          <w:divsChild>
            <w:div w:id="1528447693">
              <w:marLeft w:val="0"/>
              <w:marRight w:val="0"/>
              <w:marTop w:val="0"/>
              <w:marBottom w:val="0"/>
              <w:divBdr>
                <w:top w:val="none" w:sz="0" w:space="0" w:color="auto"/>
                <w:left w:val="none" w:sz="0" w:space="0" w:color="auto"/>
                <w:bottom w:val="none" w:sz="0" w:space="0" w:color="auto"/>
                <w:right w:val="none" w:sz="0" w:space="0" w:color="auto"/>
              </w:divBdr>
            </w:div>
            <w:div w:id="1264341747">
              <w:marLeft w:val="0"/>
              <w:marRight w:val="0"/>
              <w:marTop w:val="0"/>
              <w:marBottom w:val="0"/>
              <w:divBdr>
                <w:top w:val="none" w:sz="0" w:space="0" w:color="auto"/>
                <w:left w:val="none" w:sz="0" w:space="0" w:color="auto"/>
                <w:bottom w:val="none" w:sz="0" w:space="0" w:color="auto"/>
                <w:right w:val="none" w:sz="0" w:space="0" w:color="auto"/>
              </w:divBdr>
            </w:div>
          </w:divsChild>
        </w:div>
        <w:div w:id="1683314203">
          <w:marLeft w:val="0"/>
          <w:marRight w:val="0"/>
          <w:marTop w:val="0"/>
          <w:marBottom w:val="0"/>
          <w:divBdr>
            <w:top w:val="none" w:sz="0" w:space="0" w:color="auto"/>
            <w:left w:val="none" w:sz="0" w:space="0" w:color="auto"/>
            <w:bottom w:val="none" w:sz="0" w:space="0" w:color="auto"/>
            <w:right w:val="none" w:sz="0" w:space="0" w:color="auto"/>
          </w:divBdr>
        </w:div>
        <w:div w:id="1179351970">
          <w:marLeft w:val="0"/>
          <w:marRight w:val="0"/>
          <w:marTop w:val="0"/>
          <w:marBottom w:val="0"/>
          <w:divBdr>
            <w:top w:val="none" w:sz="0" w:space="0" w:color="auto"/>
            <w:left w:val="none" w:sz="0" w:space="0" w:color="auto"/>
            <w:bottom w:val="none" w:sz="0" w:space="0" w:color="auto"/>
            <w:right w:val="none" w:sz="0" w:space="0" w:color="auto"/>
          </w:divBdr>
          <w:divsChild>
            <w:div w:id="2069722235">
              <w:marLeft w:val="0"/>
              <w:marRight w:val="0"/>
              <w:marTop w:val="0"/>
              <w:marBottom w:val="0"/>
              <w:divBdr>
                <w:top w:val="none" w:sz="0" w:space="0" w:color="auto"/>
                <w:left w:val="none" w:sz="0" w:space="0" w:color="auto"/>
                <w:bottom w:val="none" w:sz="0" w:space="0" w:color="auto"/>
                <w:right w:val="none" w:sz="0" w:space="0" w:color="auto"/>
              </w:divBdr>
            </w:div>
          </w:divsChild>
        </w:div>
        <w:div w:id="1013145914">
          <w:marLeft w:val="0"/>
          <w:marRight w:val="0"/>
          <w:marTop w:val="0"/>
          <w:marBottom w:val="0"/>
          <w:divBdr>
            <w:top w:val="none" w:sz="0" w:space="0" w:color="auto"/>
            <w:left w:val="none" w:sz="0" w:space="0" w:color="auto"/>
            <w:bottom w:val="none" w:sz="0" w:space="0" w:color="auto"/>
            <w:right w:val="none" w:sz="0" w:space="0" w:color="auto"/>
          </w:divBdr>
        </w:div>
        <w:div w:id="1787196764">
          <w:marLeft w:val="0"/>
          <w:marRight w:val="0"/>
          <w:marTop w:val="0"/>
          <w:marBottom w:val="0"/>
          <w:divBdr>
            <w:top w:val="none" w:sz="0" w:space="0" w:color="auto"/>
            <w:left w:val="none" w:sz="0" w:space="0" w:color="auto"/>
            <w:bottom w:val="none" w:sz="0" w:space="0" w:color="auto"/>
            <w:right w:val="none" w:sz="0" w:space="0" w:color="auto"/>
          </w:divBdr>
          <w:divsChild>
            <w:div w:id="357855916">
              <w:marLeft w:val="0"/>
              <w:marRight w:val="0"/>
              <w:marTop w:val="0"/>
              <w:marBottom w:val="0"/>
              <w:divBdr>
                <w:top w:val="none" w:sz="0" w:space="0" w:color="auto"/>
                <w:left w:val="none" w:sz="0" w:space="0" w:color="auto"/>
                <w:bottom w:val="none" w:sz="0" w:space="0" w:color="auto"/>
                <w:right w:val="none" w:sz="0" w:space="0" w:color="auto"/>
              </w:divBdr>
            </w:div>
          </w:divsChild>
        </w:div>
        <w:div w:id="1943612488">
          <w:marLeft w:val="0"/>
          <w:marRight w:val="0"/>
          <w:marTop w:val="0"/>
          <w:marBottom w:val="0"/>
          <w:divBdr>
            <w:top w:val="none" w:sz="0" w:space="0" w:color="auto"/>
            <w:left w:val="none" w:sz="0" w:space="0" w:color="auto"/>
            <w:bottom w:val="none" w:sz="0" w:space="0" w:color="auto"/>
            <w:right w:val="none" w:sz="0" w:space="0" w:color="auto"/>
          </w:divBdr>
        </w:div>
        <w:div w:id="1279066747">
          <w:marLeft w:val="0"/>
          <w:marRight w:val="0"/>
          <w:marTop w:val="0"/>
          <w:marBottom w:val="192"/>
          <w:divBdr>
            <w:top w:val="none" w:sz="0" w:space="0" w:color="auto"/>
            <w:left w:val="none" w:sz="0" w:space="0" w:color="auto"/>
            <w:bottom w:val="none" w:sz="0" w:space="0" w:color="auto"/>
            <w:right w:val="none" w:sz="0" w:space="0" w:color="auto"/>
          </w:divBdr>
        </w:div>
        <w:div w:id="2072119957">
          <w:marLeft w:val="0"/>
          <w:marRight w:val="0"/>
          <w:marTop w:val="120"/>
          <w:marBottom w:val="96"/>
          <w:divBdr>
            <w:top w:val="none" w:sz="0" w:space="0" w:color="auto"/>
            <w:left w:val="single" w:sz="24" w:space="11" w:color="CED3F1"/>
            <w:bottom w:val="none" w:sz="0" w:space="0" w:color="auto"/>
            <w:right w:val="none" w:sz="0" w:space="0" w:color="auto"/>
          </w:divBdr>
          <w:divsChild>
            <w:div w:id="1129277552">
              <w:marLeft w:val="0"/>
              <w:marRight w:val="0"/>
              <w:marTop w:val="0"/>
              <w:marBottom w:val="0"/>
              <w:divBdr>
                <w:top w:val="none" w:sz="0" w:space="0" w:color="auto"/>
                <w:left w:val="none" w:sz="0" w:space="0" w:color="auto"/>
                <w:bottom w:val="none" w:sz="0" w:space="0" w:color="auto"/>
                <w:right w:val="none" w:sz="0" w:space="0" w:color="auto"/>
              </w:divBdr>
            </w:div>
            <w:div w:id="779298555">
              <w:marLeft w:val="0"/>
              <w:marRight w:val="0"/>
              <w:marTop w:val="0"/>
              <w:marBottom w:val="0"/>
              <w:divBdr>
                <w:top w:val="none" w:sz="0" w:space="0" w:color="auto"/>
                <w:left w:val="none" w:sz="0" w:space="0" w:color="auto"/>
                <w:bottom w:val="none" w:sz="0" w:space="0" w:color="auto"/>
                <w:right w:val="none" w:sz="0" w:space="0" w:color="auto"/>
              </w:divBdr>
            </w:div>
          </w:divsChild>
        </w:div>
        <w:div w:id="1420173680">
          <w:marLeft w:val="0"/>
          <w:marRight w:val="0"/>
          <w:marTop w:val="0"/>
          <w:marBottom w:val="0"/>
          <w:divBdr>
            <w:top w:val="none" w:sz="0" w:space="0" w:color="auto"/>
            <w:left w:val="none" w:sz="0" w:space="0" w:color="auto"/>
            <w:bottom w:val="none" w:sz="0" w:space="0" w:color="auto"/>
            <w:right w:val="none" w:sz="0" w:space="0" w:color="auto"/>
          </w:divBdr>
          <w:divsChild>
            <w:div w:id="408237449">
              <w:marLeft w:val="0"/>
              <w:marRight w:val="0"/>
              <w:marTop w:val="0"/>
              <w:marBottom w:val="0"/>
              <w:divBdr>
                <w:top w:val="none" w:sz="0" w:space="0" w:color="auto"/>
                <w:left w:val="none" w:sz="0" w:space="0" w:color="auto"/>
                <w:bottom w:val="none" w:sz="0" w:space="0" w:color="auto"/>
                <w:right w:val="none" w:sz="0" w:space="0" w:color="auto"/>
              </w:divBdr>
            </w:div>
          </w:divsChild>
        </w:div>
        <w:div w:id="1046761049">
          <w:marLeft w:val="0"/>
          <w:marRight w:val="0"/>
          <w:marTop w:val="0"/>
          <w:marBottom w:val="0"/>
          <w:divBdr>
            <w:top w:val="none" w:sz="0" w:space="0" w:color="auto"/>
            <w:left w:val="none" w:sz="0" w:space="0" w:color="auto"/>
            <w:bottom w:val="none" w:sz="0" w:space="0" w:color="auto"/>
            <w:right w:val="none" w:sz="0" w:space="0" w:color="auto"/>
          </w:divBdr>
        </w:div>
        <w:div w:id="112360588">
          <w:marLeft w:val="0"/>
          <w:marRight w:val="0"/>
          <w:marTop w:val="120"/>
          <w:marBottom w:val="96"/>
          <w:divBdr>
            <w:top w:val="none" w:sz="0" w:space="0" w:color="auto"/>
            <w:left w:val="single" w:sz="24" w:space="11" w:color="CED3F1"/>
            <w:bottom w:val="none" w:sz="0" w:space="0" w:color="auto"/>
            <w:right w:val="none" w:sz="0" w:space="0" w:color="auto"/>
          </w:divBdr>
          <w:divsChild>
            <w:div w:id="1245148286">
              <w:marLeft w:val="0"/>
              <w:marRight w:val="0"/>
              <w:marTop w:val="0"/>
              <w:marBottom w:val="0"/>
              <w:divBdr>
                <w:top w:val="none" w:sz="0" w:space="0" w:color="auto"/>
                <w:left w:val="none" w:sz="0" w:space="0" w:color="auto"/>
                <w:bottom w:val="none" w:sz="0" w:space="0" w:color="auto"/>
                <w:right w:val="none" w:sz="0" w:space="0" w:color="auto"/>
              </w:divBdr>
            </w:div>
            <w:div w:id="506293769">
              <w:marLeft w:val="0"/>
              <w:marRight w:val="0"/>
              <w:marTop w:val="0"/>
              <w:marBottom w:val="0"/>
              <w:divBdr>
                <w:top w:val="none" w:sz="0" w:space="0" w:color="auto"/>
                <w:left w:val="none" w:sz="0" w:space="0" w:color="auto"/>
                <w:bottom w:val="none" w:sz="0" w:space="0" w:color="auto"/>
                <w:right w:val="none" w:sz="0" w:space="0" w:color="auto"/>
              </w:divBdr>
            </w:div>
          </w:divsChild>
        </w:div>
        <w:div w:id="564683905">
          <w:marLeft w:val="0"/>
          <w:marRight w:val="0"/>
          <w:marTop w:val="0"/>
          <w:marBottom w:val="0"/>
          <w:divBdr>
            <w:top w:val="none" w:sz="0" w:space="0" w:color="auto"/>
            <w:left w:val="none" w:sz="0" w:space="0" w:color="auto"/>
            <w:bottom w:val="none" w:sz="0" w:space="0" w:color="auto"/>
            <w:right w:val="none" w:sz="0" w:space="0" w:color="auto"/>
          </w:divBdr>
        </w:div>
        <w:div w:id="719673155">
          <w:marLeft w:val="0"/>
          <w:marRight w:val="0"/>
          <w:marTop w:val="0"/>
          <w:marBottom w:val="0"/>
          <w:divBdr>
            <w:top w:val="none" w:sz="0" w:space="0" w:color="auto"/>
            <w:left w:val="none" w:sz="0" w:space="0" w:color="auto"/>
            <w:bottom w:val="none" w:sz="0" w:space="0" w:color="auto"/>
            <w:right w:val="none" w:sz="0" w:space="0" w:color="auto"/>
          </w:divBdr>
          <w:divsChild>
            <w:div w:id="11590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3959</Words>
  <Characters>29816</Characters>
  <Application>Microsoft Office Word</Application>
  <DocSecurity>0</DocSecurity>
  <Lines>542</Lines>
  <Paragraphs>327</Paragraphs>
  <ScaleCrop>false</ScaleCrop>
  <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2017-12-01T13:00:00Z</dcterms:created>
  <dcterms:modified xsi:type="dcterms:W3CDTF">2017-12-01T13:00:00Z</dcterms:modified>
</cp:coreProperties>
</file>