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F3920" w:rsidRPr="00AF3920" w:rsidTr="00AF3920">
        <w:trPr>
          <w:tblCellSpacing w:w="0" w:type="dxa"/>
        </w:trPr>
        <w:tc>
          <w:tcPr>
            <w:tcW w:w="0" w:type="auto"/>
            <w:hideMark/>
          </w:tcPr>
          <w:p w:rsidR="00AF3920" w:rsidRPr="00AF3920" w:rsidRDefault="00AF3920" w:rsidP="00AF3920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392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8. Особенности установления отдельных расходных обязательств Российской Федерации и использования бюджетных ассигнований в сфере социального обеспечения населения</w:t>
            </w:r>
          </w:p>
        </w:tc>
      </w:tr>
    </w:tbl>
    <w:p w:rsidR="00AF3920" w:rsidRPr="00AF3920" w:rsidRDefault="00AF3920" w:rsidP="00AF392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392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F3920" w:rsidRPr="00AF3920" w:rsidRDefault="00AF3920" w:rsidP="00AF392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3920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Установить, что в 2017 году размер материнского (семейного) капитала, предусмотренного Федеральным законом от 29 декабря 2006 года N 256-ФЗ "О дополнительных мерах государственной поддержки семей, имеющих детей", составляет 453 026,0 рубля.</w:t>
      </w:r>
    </w:p>
    <w:p w:rsidR="00AF3920" w:rsidRPr="00AF3920" w:rsidRDefault="00AF3920" w:rsidP="00AF392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3920">
        <w:rPr>
          <w:rFonts w:ascii="Times New Roman" w:eastAsia="Times New Roman" w:hAnsi="Times New Roman" w:cs="Times New Roman"/>
          <w:sz w:val="21"/>
          <w:szCs w:val="21"/>
          <w:lang w:eastAsia="ru-RU"/>
        </w:rPr>
        <w:t>2. Установить в 2017 году размер накопительного взноса на одного участника накопительно-ипотечной системы жилищного обеспечения военнослужащих, включенного в реестр участников, в сумме 260 141,0 рубля.</w:t>
      </w:r>
    </w:p>
    <w:p w:rsidR="00AF3920" w:rsidRPr="00AF3920" w:rsidRDefault="00AF3920" w:rsidP="00AF392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3920">
        <w:rPr>
          <w:rFonts w:ascii="Times New Roman" w:eastAsia="Times New Roman" w:hAnsi="Times New Roman" w:cs="Times New Roman"/>
          <w:sz w:val="21"/>
          <w:szCs w:val="21"/>
          <w:lang w:eastAsia="ru-RU"/>
        </w:rPr>
        <w:t>3. Установить с 1 января 2017 года размер индексации сумм, выплачиваемых по денежному обязательству непосредственно на содержание гражданина в возмещение вреда, причиненного жизни или здоровью, на основании судебного акта, предусматривающего взыскание за счет средств федерального бюджета, 1,04.</w:t>
      </w:r>
    </w:p>
    <w:p w:rsidR="00AF3920" w:rsidRPr="00AF3920" w:rsidRDefault="00AF3920" w:rsidP="00AF392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39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proofErr w:type="gramStart"/>
      <w:r w:rsidRPr="00AF3920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Утвердить распределение бюджетных ассигнований по субъектам Российской Федерации на осуществление социальных выплат для приобретения жилья гражданами, выезжающими из районов Крайнего Севера и приравненных к ним местностей, а также гражданами, выехавшими из указанных районов и местностей не ранее 1 января 1992 года, в соответствии с федеральной целевой программой "Жилище" на 2015 - 2020 годы:</w:t>
      </w:r>
      <w:proofErr w:type="gramEnd"/>
    </w:p>
    <w:p w:rsidR="00AF3920" w:rsidRPr="00AF3920" w:rsidRDefault="00AF3920" w:rsidP="00AF392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3920">
        <w:rPr>
          <w:rFonts w:ascii="Times New Roman" w:eastAsia="Times New Roman" w:hAnsi="Times New Roman" w:cs="Times New Roman"/>
          <w:sz w:val="21"/>
          <w:szCs w:val="21"/>
          <w:lang w:eastAsia="ru-RU"/>
        </w:rPr>
        <w:t>1) на 2017 год согласно приложению 31 к настоящему Федеральному закону;</w:t>
      </w:r>
    </w:p>
    <w:p w:rsidR="00AF3920" w:rsidRPr="00AF3920" w:rsidRDefault="00AF3920" w:rsidP="00AF392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3920">
        <w:rPr>
          <w:rFonts w:ascii="Times New Roman" w:eastAsia="Times New Roman" w:hAnsi="Times New Roman" w:cs="Times New Roman"/>
          <w:sz w:val="21"/>
          <w:szCs w:val="21"/>
          <w:lang w:eastAsia="ru-RU"/>
        </w:rPr>
        <w:t>2) на плановый период 2018 и 2019 годов согласно приложению 32 к настоящему Федеральному закону.</w:t>
      </w:r>
    </w:p>
    <w:p w:rsidR="00AF3920" w:rsidRPr="00AF3920" w:rsidRDefault="00AF3920" w:rsidP="00AF392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39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Установить величину прожиточного минимума пенсионера </w:t>
      </w:r>
      <w:proofErr w:type="gramStart"/>
      <w:r w:rsidRPr="00AF39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 по Российской Федерации для определения размера федеральной социальной доплаты к пенсии в соответствии</w:t>
      </w:r>
      <w:proofErr w:type="gramEnd"/>
      <w:r w:rsidRPr="00AF39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 статьей 4 Федерального закона от 24 октября 1997 года N 134-ФЗ "О прожиточном минимуме в Российской Федерации" на 2017 год в размере 8 540,0 рубля.</w:t>
      </w:r>
    </w:p>
    <w:p w:rsidR="00AF3920" w:rsidRPr="00AF3920" w:rsidRDefault="00AF3920" w:rsidP="00AF392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39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</w:t>
      </w:r>
      <w:proofErr w:type="gramStart"/>
      <w:r w:rsidRPr="00AF3920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Установить с 1 января 2017 года размер индексации компенсации и с 1 февраля 2017 года размер индексации ежемесячного пособия детям, предусмотренных подпунктами "б" и "в" пункта 6 Указа Президента Российской Федерации от 26 января 2012 года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</w:t>
      </w:r>
      <w:proofErr w:type="gramEnd"/>
      <w:r w:rsidRPr="00AF39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территории Северо-Кавказского региона Российской Федерации, и членам их семей", 1,058.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92"/>
    <w:rsid w:val="00AF3920"/>
    <w:rsid w:val="00C55592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2017-09-25T10:27:00Z</dcterms:created>
  <dcterms:modified xsi:type="dcterms:W3CDTF">2017-09-25T10:27:00Z</dcterms:modified>
</cp:coreProperties>
</file>